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horzAnchor="page"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891437" w:rsidTr="00891437">
        <w:trPr>
          <w:cantSplit/>
        </w:trPr>
        <w:tc>
          <w:tcPr>
            <w:tcW w:w="5670" w:type="dxa"/>
            <w:vAlign w:val="bottom"/>
          </w:tcPr>
          <w:p w:rsidR="00891437" w:rsidRDefault="00891437" w:rsidP="00891437">
            <w:pPr>
              <w:pStyle w:val="Table"/>
              <w:jc w:val="center"/>
            </w:pPr>
            <w:bookmarkStart w:id="0" w:name="_GoBack"/>
            <w:bookmarkEnd w:id="0"/>
          </w:p>
        </w:tc>
      </w:tr>
    </w:tbl>
    <w:p w:rsidR="00CB2590" w:rsidRDefault="00CB2590" w:rsidP="00506179">
      <w:pPr>
        <w:pStyle w:val="Normal1"/>
      </w:pPr>
    </w:p>
    <w:tbl>
      <w:tblPr>
        <w:tblpPr w:vertAnchor="page" w:horzAnchor="margin" w:tblpXSpec="center" w:tblpY="7089"/>
        <w:tblW w:w="8505" w:type="dxa"/>
        <w:tblLayout w:type="fixed"/>
        <w:tblLook w:val="04A0" w:firstRow="1" w:lastRow="0" w:firstColumn="1" w:lastColumn="0" w:noHBand="0" w:noVBand="1"/>
      </w:tblPr>
      <w:tblGrid>
        <w:gridCol w:w="2660"/>
        <w:gridCol w:w="5845"/>
      </w:tblGrid>
      <w:tr w:rsidR="009F1C3E" w:rsidTr="00B26924">
        <w:trPr>
          <w:trHeight w:val="2268"/>
        </w:trPr>
        <w:tc>
          <w:tcPr>
            <w:tcW w:w="8505" w:type="dxa"/>
            <w:gridSpan w:val="2"/>
            <w:vAlign w:val="center"/>
          </w:tcPr>
          <w:p w:rsidR="009F1C3E" w:rsidRDefault="009F1C3E" w:rsidP="00B26924">
            <w:pPr>
              <w:pStyle w:val="Cover"/>
              <w:spacing w:before="0"/>
              <w:jc w:val="center"/>
            </w:pPr>
            <w:r>
              <w:t>Technology Certification:</w:t>
            </w:r>
          </w:p>
          <w:p w:rsidR="009F1C3E" w:rsidRPr="00F5767A" w:rsidRDefault="009F1C3E" w:rsidP="00B26924">
            <w:pPr>
              <w:pStyle w:val="Cover"/>
              <w:spacing w:before="0"/>
              <w:jc w:val="center"/>
              <w:rPr>
                <w:b/>
              </w:rPr>
            </w:pPr>
            <w:r w:rsidRPr="00F5767A">
              <w:rPr>
                <w:b/>
              </w:rPr>
              <w:t>OEM Memorandum of Agreement</w:t>
            </w:r>
          </w:p>
        </w:tc>
      </w:tr>
      <w:tr w:rsidR="001134D9" w:rsidTr="00401F0F">
        <w:tc>
          <w:tcPr>
            <w:tcW w:w="2660" w:type="dxa"/>
            <w:vAlign w:val="bottom"/>
          </w:tcPr>
          <w:p w:rsidR="001134D9" w:rsidRDefault="001134D9" w:rsidP="00B26924">
            <w:pPr>
              <w:pStyle w:val="TitlePage"/>
              <w:framePr w:wrap="auto" w:vAnchor="margin" w:hAnchor="text" w:xAlign="left" w:yAlign="inline"/>
            </w:pPr>
            <w:r>
              <w:t xml:space="preserve">Product </w:t>
            </w:r>
            <w:r w:rsidRPr="00D1116D">
              <w:t>brand</w:t>
            </w:r>
            <w:r>
              <w:t>:</w:t>
            </w:r>
          </w:p>
        </w:tc>
        <w:tc>
          <w:tcPr>
            <w:tcW w:w="5845" w:type="dxa"/>
            <w:vAlign w:val="bottom"/>
          </w:tcPr>
          <w:p w:rsidR="001134D9" w:rsidRPr="00E318C3" w:rsidRDefault="00006783" w:rsidP="00B26924">
            <w:pPr>
              <w:pStyle w:val="TitlePage"/>
              <w:framePr w:wrap="auto" w:vAnchor="margin" w:hAnchor="text" w:xAlign="left" w:yAlign="inline"/>
              <w:tabs>
                <w:tab w:val="right" w:pos="6587"/>
              </w:tabs>
              <w:rPr>
                <w:b/>
                <w:color w:val="auto"/>
                <w:sz w:val="28"/>
              </w:rPr>
            </w:pPr>
            <w:sdt>
              <w:sdtPr>
                <w:rPr>
                  <w:b/>
                  <w:color w:val="auto"/>
                  <w:sz w:val="28"/>
                </w:rPr>
                <w:alias w:val="Brand name"/>
                <w:tag w:val="Brand name"/>
                <w:id w:val="1302260028"/>
                <w:placeholder>
                  <w:docPart w:val="09B718796C434CC28533C8B0948900F3"/>
                </w:placeholder>
                <w:showingPlcHdr/>
                <w:text/>
              </w:sdtPr>
              <w:sdtEndPr/>
              <w:sdtContent>
                <w:r w:rsidR="001134D9" w:rsidRPr="00E318C3">
                  <w:rPr>
                    <w:b/>
                    <w:color w:val="auto"/>
                    <w:sz w:val="28"/>
                  </w:rPr>
                  <w:t>Brand name</w:t>
                </w:r>
              </w:sdtContent>
            </w:sdt>
            <w:r w:rsidR="008E5486">
              <w:rPr>
                <w:b/>
                <w:color w:val="auto"/>
                <w:sz w:val="28"/>
              </w:rPr>
              <w:tab/>
            </w:r>
          </w:p>
        </w:tc>
      </w:tr>
      <w:tr w:rsidR="00E14B3C" w:rsidTr="00401F0F">
        <w:tc>
          <w:tcPr>
            <w:tcW w:w="2660" w:type="dxa"/>
            <w:vAlign w:val="bottom"/>
          </w:tcPr>
          <w:p w:rsidR="00E14B3C" w:rsidRPr="009318D6" w:rsidRDefault="00553880" w:rsidP="00553880">
            <w:pPr>
              <w:pStyle w:val="TitlePage"/>
              <w:framePr w:wrap="auto" w:vAnchor="margin" w:hAnchor="text" w:xAlign="left" w:yAlign="inline"/>
            </w:pPr>
            <w:r w:rsidRPr="009318D6">
              <w:t xml:space="preserve">Document </w:t>
            </w:r>
            <w:r w:rsidR="00401F0F" w:rsidRPr="009318D6">
              <w:t xml:space="preserve">version </w:t>
            </w:r>
            <w:r w:rsidRPr="009318D6">
              <w:t>date</w:t>
            </w:r>
            <w:r w:rsidR="00E14B3C" w:rsidRPr="009318D6">
              <w:t>:</w:t>
            </w:r>
          </w:p>
        </w:tc>
        <w:tc>
          <w:tcPr>
            <w:tcW w:w="5845" w:type="dxa"/>
            <w:vAlign w:val="bottom"/>
          </w:tcPr>
          <w:p w:rsidR="00E14B3C" w:rsidRPr="00E31EBF" w:rsidRDefault="00E14B3C" w:rsidP="00743DCA">
            <w:pPr>
              <w:pStyle w:val="TitlePage"/>
              <w:framePr w:wrap="auto" w:vAnchor="margin" w:hAnchor="text" w:xAlign="left" w:yAlign="inline"/>
              <w:rPr>
                <w:b/>
                <w:color w:val="auto"/>
              </w:rPr>
            </w:pPr>
            <w:r w:rsidRPr="00E31EBF">
              <w:rPr>
                <w:b/>
                <w:color w:val="auto"/>
              </w:rPr>
              <w:t>20</w:t>
            </w:r>
            <w:r w:rsidR="008447E2" w:rsidRPr="00E31EBF">
              <w:rPr>
                <w:b/>
                <w:color w:val="auto"/>
              </w:rPr>
              <w:t>2</w:t>
            </w:r>
            <w:r w:rsidR="00743DCA">
              <w:rPr>
                <w:b/>
                <w:color w:val="auto"/>
              </w:rPr>
              <w:t>5</w:t>
            </w:r>
            <w:r w:rsidRPr="00E31EBF">
              <w:rPr>
                <w:b/>
                <w:color w:val="auto"/>
              </w:rPr>
              <w:t>-</w:t>
            </w:r>
            <w:r w:rsidR="00CE6C95">
              <w:rPr>
                <w:b/>
                <w:color w:val="auto"/>
              </w:rPr>
              <w:t>02</w:t>
            </w:r>
            <w:r w:rsidRPr="00E31EBF">
              <w:rPr>
                <w:b/>
                <w:color w:val="auto"/>
              </w:rPr>
              <w:t>-</w:t>
            </w:r>
            <w:r w:rsidR="00CE6C95">
              <w:rPr>
                <w:b/>
                <w:color w:val="auto"/>
              </w:rPr>
              <w:t>13</w:t>
            </w:r>
          </w:p>
        </w:tc>
      </w:tr>
    </w:tbl>
    <w:p w:rsidR="009D7119" w:rsidRDefault="009D7119" w:rsidP="004A13F2">
      <w:pPr>
        <w:tabs>
          <w:tab w:val="center" w:pos="4819"/>
        </w:tabs>
        <w:jc w:val="center"/>
        <w:sectPr w:rsidR="009D7119" w:rsidSect="008140E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pPr>
    </w:p>
    <w:p w:rsidR="00001165" w:rsidRPr="00180F03" w:rsidRDefault="000C56A7" w:rsidP="00180F03">
      <w:pPr>
        <w:pStyle w:val="PrelimHeading"/>
      </w:pPr>
      <w:r w:rsidRPr="00180F03">
        <w:lastRenderedPageBreak/>
        <w:t>Notice</w:t>
      </w:r>
    </w:p>
    <w:p w:rsidR="00E15F47" w:rsidRPr="00223B97" w:rsidRDefault="000C56A7" w:rsidP="00743DCA">
      <w:pPr>
        <w:pStyle w:val="Preliminary"/>
      </w:pPr>
      <w:r w:rsidRPr="00223B97">
        <w:t>Copyright © 20</w:t>
      </w:r>
      <w:r w:rsidR="00DA1B50">
        <w:t>2</w:t>
      </w:r>
      <w:r w:rsidR="00743DCA">
        <w:t>5</w:t>
      </w:r>
      <w:r w:rsidRPr="00223B97">
        <w:t xml:space="preserve">, </w:t>
      </w:r>
      <w:r w:rsidR="000C68A6">
        <w:t>SITA</w:t>
      </w:r>
      <w:r w:rsidR="005B6F06" w:rsidRPr="00223B97">
        <w:t xml:space="preserve"> S</w:t>
      </w:r>
      <w:r w:rsidRPr="00223B97">
        <w:t>OC Ltd</w:t>
      </w:r>
      <w:r w:rsidR="00F57298">
        <w:t xml:space="preserve"> (</w:t>
      </w:r>
      <w:r w:rsidR="005B6F06" w:rsidRPr="00223B97">
        <w:t>Reg</w:t>
      </w:r>
      <w:r w:rsidR="00F57298">
        <w:t>istration</w:t>
      </w:r>
      <w:r w:rsidR="005B6F06" w:rsidRPr="00223B97">
        <w:t xml:space="preserve"> No: 1999/001899/30</w:t>
      </w:r>
      <w:r w:rsidR="000C68A6">
        <w:t>)</w:t>
      </w:r>
      <w:r w:rsidRPr="00223B97">
        <w:t>. All rights reserved. No part of thi</w:t>
      </w:r>
      <w:r w:rsidR="005B6F06" w:rsidRPr="00223B97">
        <w:t xml:space="preserve">s document may be reproduced or </w:t>
      </w:r>
      <w:r w:rsidRPr="00223B97">
        <w:t xml:space="preserve">transmitted in any form or by any means without the express written permission of </w:t>
      </w:r>
      <w:r w:rsidR="000C68A6">
        <w:t>SITA</w:t>
      </w:r>
      <w:r w:rsidRPr="00223B97">
        <w:t xml:space="preserve"> SOC Ltd.</w:t>
      </w:r>
    </w:p>
    <w:p w:rsidR="00E15F47" w:rsidRDefault="00E15F47" w:rsidP="00223B97">
      <w:pPr>
        <w:pStyle w:val="Preliminary"/>
      </w:pPr>
    </w:p>
    <w:p w:rsidR="00E318C3" w:rsidRDefault="00E318C3" w:rsidP="00223B97">
      <w:pPr>
        <w:pStyle w:val="Preliminary"/>
      </w:pPr>
    </w:p>
    <w:p w:rsidR="009554C5" w:rsidRDefault="009554C5" w:rsidP="00223B97">
      <w:pPr>
        <w:pStyle w:val="Preliminary"/>
      </w:pPr>
    </w:p>
    <w:p w:rsidR="000C56A7" w:rsidRDefault="000C56A7" w:rsidP="00223B97">
      <w:pPr>
        <w:pStyle w:val="Preliminary"/>
      </w:pPr>
      <w:r>
        <w:t xml:space="preserve">Document enquiries </w:t>
      </w:r>
      <w:r w:rsidR="001E60A5">
        <w:t>may</w:t>
      </w:r>
      <w:r>
        <w:t xml:space="preserve"> be directed to:</w:t>
      </w:r>
    </w:p>
    <w:p w:rsidR="001E60A5" w:rsidRDefault="001E60A5" w:rsidP="001E60A5">
      <w:pPr>
        <w:pStyle w:val="Preliminary"/>
        <w:ind w:left="567"/>
      </w:pPr>
      <w:r>
        <w:t>Records Management Office</w:t>
      </w:r>
    </w:p>
    <w:p w:rsidR="000C68A6" w:rsidRPr="0013132F" w:rsidRDefault="000C68A6" w:rsidP="001E60A5">
      <w:pPr>
        <w:pStyle w:val="Preliminary"/>
        <w:ind w:left="567"/>
      </w:pPr>
      <w:r>
        <w:t>SITA SOC Ltd</w:t>
      </w:r>
    </w:p>
    <w:p w:rsidR="00001165" w:rsidRDefault="00E15F47" w:rsidP="00E63E7D">
      <w:pPr>
        <w:pStyle w:val="Preliminary"/>
        <w:ind w:left="567"/>
      </w:pPr>
      <w:r w:rsidRPr="00E15F47">
        <w:t>PO Box 26100, Mo</w:t>
      </w:r>
      <w:r w:rsidR="007D16B4">
        <w:t>nument Park, 0105, South Africa</w:t>
      </w:r>
    </w:p>
    <w:p w:rsidR="005B6F06" w:rsidRDefault="005B6F06" w:rsidP="00E63E7D">
      <w:pPr>
        <w:pStyle w:val="Preliminary"/>
        <w:ind w:left="567"/>
      </w:pPr>
      <w:r>
        <w:t xml:space="preserve">Tel: +27 12 482 </w:t>
      </w:r>
      <w:r w:rsidR="004B222F">
        <w:t>3000</w:t>
      </w:r>
    </w:p>
    <w:p w:rsidR="00001165" w:rsidRDefault="00006783" w:rsidP="00E63E7D">
      <w:pPr>
        <w:pStyle w:val="Preliminary"/>
        <w:ind w:left="567"/>
        <w:rPr>
          <w:rStyle w:val="Hyperlink"/>
          <w:color w:val="auto"/>
          <w:u w:val="none"/>
        </w:rPr>
      </w:pPr>
      <w:hyperlink r:id="rId15" w:history="1">
        <w:r w:rsidR="005B6F06" w:rsidRPr="00976F38">
          <w:rPr>
            <w:rStyle w:val="Hyperlink"/>
          </w:rPr>
          <w:t>www.sita.co.za</w:t>
        </w:r>
      </w:hyperlink>
    </w:p>
    <w:p w:rsidR="00E15F47" w:rsidRDefault="00E15F47" w:rsidP="00223B97">
      <w:pPr>
        <w:pStyle w:val="Preliminary"/>
      </w:pPr>
    </w:p>
    <w:p w:rsidR="009554C5" w:rsidRDefault="009554C5" w:rsidP="00223B97">
      <w:pPr>
        <w:pStyle w:val="Preliminary"/>
      </w:pPr>
    </w:p>
    <w:p w:rsidR="00E318C3" w:rsidRDefault="00E318C3" w:rsidP="00223B97">
      <w:pPr>
        <w:pStyle w:val="Preliminary"/>
      </w:pPr>
    </w:p>
    <w:p w:rsidR="00A06C58" w:rsidRPr="00194C17" w:rsidRDefault="004B222F" w:rsidP="004B222F">
      <w:pPr>
        <w:pStyle w:val="Preliminary"/>
        <w:rPr>
          <w:b/>
          <w:sz w:val="20"/>
        </w:rPr>
      </w:pPr>
      <w:r w:rsidRPr="00194C17">
        <w:rPr>
          <w:b/>
          <w:sz w:val="20"/>
        </w:rPr>
        <w:t>Technology Certification: OEM Memorandum of Agreement</w:t>
      </w:r>
    </w:p>
    <w:p w:rsidR="00194C17" w:rsidRDefault="00194C17" w:rsidP="00194C17">
      <w:pPr>
        <w:pStyle w:val="Preliminary"/>
      </w:pPr>
      <w:r>
        <w:t xml:space="preserve">Document No: </w:t>
      </w:r>
      <w:r w:rsidRPr="004B222F">
        <w:rPr>
          <w:b/>
        </w:rPr>
        <w:t>eIRPL-00002</w:t>
      </w:r>
    </w:p>
    <w:p w:rsidR="000C56A7" w:rsidRDefault="00194C17" w:rsidP="00223B97">
      <w:pPr>
        <w:pStyle w:val="Preliminary"/>
      </w:pPr>
      <w:r>
        <w:t>Version</w:t>
      </w:r>
      <w:r w:rsidR="00223B97">
        <w:t>:</w:t>
      </w:r>
      <w:r w:rsidR="000C56A7">
        <w:t xml:space="preserve"> </w:t>
      </w:r>
      <w:r w:rsidR="008D3CE3">
        <w:rPr>
          <w:b/>
        </w:rPr>
        <w:t>2.</w:t>
      </w:r>
      <w:r w:rsidR="00CE6C95">
        <w:rPr>
          <w:b/>
        </w:rPr>
        <w:t>4</w:t>
      </w:r>
    </w:p>
    <w:p w:rsidR="000C56A7" w:rsidRDefault="000C56A7" w:rsidP="00223B97">
      <w:pPr>
        <w:pStyle w:val="Preliminary"/>
      </w:pPr>
      <w:r>
        <w:t xml:space="preserve">Author: </w:t>
      </w:r>
      <w:r w:rsidR="004B222F" w:rsidRPr="004B222F">
        <w:rPr>
          <w:b/>
        </w:rPr>
        <w:t>Izak de Villiers</w:t>
      </w:r>
      <w:r w:rsidR="005B6F06">
        <w:t xml:space="preserve">, </w:t>
      </w:r>
      <w:hyperlink r:id="rId16" w:history="1">
        <w:r w:rsidR="004B222F" w:rsidRPr="00B25452">
          <w:rPr>
            <w:rStyle w:val="Hyperlink"/>
          </w:rPr>
          <w:t>izak.devilliers@sita.co.za</w:t>
        </w:r>
      </w:hyperlink>
      <w:r w:rsidR="00E318C3" w:rsidRPr="00E318C3">
        <w:t xml:space="preserve">, </w:t>
      </w:r>
      <w:r w:rsidR="00E318C3">
        <w:t>+27</w:t>
      </w:r>
      <w:r w:rsidR="001E60A5">
        <w:t> </w:t>
      </w:r>
      <w:r w:rsidR="00E318C3">
        <w:t>12</w:t>
      </w:r>
      <w:r w:rsidR="001E60A5">
        <w:t> </w:t>
      </w:r>
      <w:r w:rsidR="00E318C3">
        <w:t>482</w:t>
      </w:r>
      <w:r w:rsidR="001E60A5">
        <w:t> </w:t>
      </w:r>
      <w:r w:rsidR="00E318C3">
        <w:t>2749</w:t>
      </w:r>
    </w:p>
    <w:p w:rsidR="000C56A7" w:rsidRDefault="000C56A7" w:rsidP="00223B97">
      <w:pPr>
        <w:pStyle w:val="Preliminary"/>
      </w:pPr>
    </w:p>
    <w:p w:rsidR="009554C5" w:rsidRDefault="009554C5" w:rsidP="00223B97">
      <w:pPr>
        <w:pStyle w:val="Preliminary"/>
      </w:pPr>
    </w:p>
    <w:p w:rsidR="00E318C3" w:rsidRDefault="00E318C3" w:rsidP="00223B97">
      <w:pPr>
        <w:pStyle w:val="Preliminary"/>
      </w:pPr>
    </w:p>
    <w:p w:rsidR="000C56A7" w:rsidRPr="00A44D99" w:rsidRDefault="000C56A7" w:rsidP="00180F03">
      <w:pPr>
        <w:pStyle w:val="PrelimHeading"/>
      </w:pPr>
      <w:r w:rsidRPr="00180F03">
        <w:t>Approval</w:t>
      </w:r>
    </w:p>
    <w:p w:rsidR="000C56A7" w:rsidRDefault="000C56A7" w:rsidP="00223B97">
      <w:pPr>
        <w:pStyle w:val="Preliminary"/>
      </w:pPr>
      <w:r>
        <w:t>The signatories hereof, being duly authorised thereto, by their signatures, hereto authorise the execution of the work detailed herein, or confirm their acceptance of the contents hereof and authorise the implementation/adoption thereof, as the case may be, for and on behalf of the parties represented by them.</w:t>
      </w:r>
    </w:p>
    <w:p w:rsidR="004530EE" w:rsidRDefault="004530EE" w:rsidP="00223B97">
      <w:pPr>
        <w:pStyle w:val="Preliminary"/>
      </w:pPr>
    </w:p>
    <w:p w:rsidR="00B36C9C" w:rsidRDefault="00B36C9C" w:rsidP="00223B97">
      <w:pPr>
        <w:pStyle w:val="Preliminary"/>
      </w:pPr>
    </w:p>
    <w:tbl>
      <w:tblPr>
        <w:tblW w:w="0" w:type="auto"/>
        <w:jc w:val="center"/>
        <w:tblLayout w:type="fixed"/>
        <w:tblLook w:val="0000" w:firstRow="0" w:lastRow="0" w:firstColumn="0" w:lastColumn="0" w:noHBand="0" w:noVBand="0"/>
      </w:tblPr>
      <w:tblGrid>
        <w:gridCol w:w="5073"/>
        <w:gridCol w:w="314"/>
        <w:gridCol w:w="2268"/>
      </w:tblGrid>
      <w:tr w:rsidR="004530EE" w:rsidRPr="00B25452" w:rsidTr="00B36C9C">
        <w:trPr>
          <w:trHeight w:hRule="exact" w:val="1701"/>
          <w:jc w:val="center"/>
        </w:trPr>
        <w:tc>
          <w:tcPr>
            <w:tcW w:w="5073" w:type="dxa"/>
            <w:tcBorders>
              <w:bottom w:val="single" w:sz="4" w:space="0" w:color="auto"/>
            </w:tcBorders>
            <w:vAlign w:val="bottom"/>
          </w:tcPr>
          <w:p w:rsidR="004530EE" w:rsidRPr="00B25452" w:rsidRDefault="004530EE" w:rsidP="00F5037D">
            <w:pPr>
              <w:pStyle w:val="Preliminary"/>
              <w:spacing w:after="60" w:line="240" w:lineRule="auto"/>
              <w:jc w:val="center"/>
              <w:rPr>
                <w:b/>
                <w:sz w:val="20"/>
              </w:rPr>
            </w:pPr>
          </w:p>
        </w:tc>
        <w:tc>
          <w:tcPr>
            <w:tcW w:w="314" w:type="dxa"/>
          </w:tcPr>
          <w:p w:rsidR="004530EE" w:rsidRPr="00B25452" w:rsidRDefault="004530EE" w:rsidP="00F5037D">
            <w:pPr>
              <w:pStyle w:val="Preliminary"/>
              <w:spacing w:after="60" w:line="240" w:lineRule="auto"/>
              <w:jc w:val="center"/>
            </w:pPr>
          </w:p>
        </w:tc>
        <w:tc>
          <w:tcPr>
            <w:tcW w:w="2268" w:type="dxa"/>
            <w:tcBorders>
              <w:bottom w:val="single" w:sz="4" w:space="0" w:color="auto"/>
            </w:tcBorders>
            <w:vAlign w:val="bottom"/>
          </w:tcPr>
          <w:p w:rsidR="004530EE" w:rsidRPr="00B25452" w:rsidRDefault="004530EE" w:rsidP="00F5037D">
            <w:pPr>
              <w:pStyle w:val="Preliminary"/>
              <w:spacing w:after="60" w:line="240" w:lineRule="auto"/>
              <w:jc w:val="center"/>
              <w:rPr>
                <w:b/>
                <w:sz w:val="20"/>
              </w:rPr>
            </w:pPr>
          </w:p>
        </w:tc>
      </w:tr>
      <w:tr w:rsidR="00E14B3C" w:rsidRPr="00B25452" w:rsidTr="00B36C9C">
        <w:trPr>
          <w:jc w:val="center"/>
        </w:trPr>
        <w:tc>
          <w:tcPr>
            <w:tcW w:w="5073" w:type="dxa"/>
          </w:tcPr>
          <w:p w:rsidR="00E14B3C" w:rsidRPr="00223C34" w:rsidRDefault="00E14B3C" w:rsidP="00F846C4">
            <w:pPr>
              <w:pStyle w:val="Preliminary"/>
              <w:jc w:val="center"/>
              <w:rPr>
                <w:b/>
              </w:rPr>
            </w:pPr>
            <w:r w:rsidRPr="00223C34">
              <w:rPr>
                <w:b/>
              </w:rPr>
              <w:t>Tshavhu Mukhodobwane</w:t>
            </w:r>
          </w:p>
          <w:p w:rsidR="00E14B3C" w:rsidRPr="00223C34" w:rsidRDefault="00E14B3C" w:rsidP="002E67CD">
            <w:pPr>
              <w:pStyle w:val="Preliminary"/>
              <w:spacing w:line="240" w:lineRule="auto"/>
              <w:jc w:val="center"/>
            </w:pPr>
            <w:r w:rsidRPr="009318D6">
              <w:t xml:space="preserve">HOD: </w:t>
            </w:r>
            <w:r w:rsidR="00B12D9A" w:rsidRPr="00B12D9A">
              <w:t>Norms</w:t>
            </w:r>
            <w:r w:rsidR="008A2405">
              <w:t>,</w:t>
            </w:r>
            <w:r w:rsidR="00B12D9A" w:rsidRPr="00B12D9A">
              <w:t xml:space="preserve"> Standards and Quality</w:t>
            </w:r>
          </w:p>
        </w:tc>
        <w:tc>
          <w:tcPr>
            <w:tcW w:w="314" w:type="dxa"/>
          </w:tcPr>
          <w:p w:rsidR="00E14B3C" w:rsidRPr="00B25452" w:rsidRDefault="00E14B3C" w:rsidP="005B5221">
            <w:pPr>
              <w:pStyle w:val="Preliminary"/>
              <w:jc w:val="center"/>
            </w:pPr>
          </w:p>
        </w:tc>
        <w:tc>
          <w:tcPr>
            <w:tcW w:w="2268" w:type="dxa"/>
          </w:tcPr>
          <w:p w:rsidR="00E14B3C" w:rsidRPr="00B25452" w:rsidRDefault="00E14B3C" w:rsidP="005B5221">
            <w:pPr>
              <w:pStyle w:val="Preliminary"/>
              <w:jc w:val="center"/>
            </w:pPr>
            <w:r w:rsidRPr="00B25452">
              <w:t>Date</w:t>
            </w:r>
          </w:p>
        </w:tc>
      </w:tr>
      <w:tr w:rsidR="004530EE" w:rsidRPr="00B25452" w:rsidTr="00B36C9C">
        <w:trPr>
          <w:trHeight w:hRule="exact" w:val="1701"/>
          <w:jc w:val="center"/>
        </w:trPr>
        <w:tc>
          <w:tcPr>
            <w:tcW w:w="5073" w:type="dxa"/>
            <w:tcBorders>
              <w:bottom w:val="single" w:sz="4" w:space="0" w:color="auto"/>
            </w:tcBorders>
            <w:vAlign w:val="bottom"/>
          </w:tcPr>
          <w:p w:rsidR="004530EE" w:rsidRPr="00B25452" w:rsidRDefault="004530EE" w:rsidP="00F5037D">
            <w:pPr>
              <w:pStyle w:val="Preliminary"/>
              <w:spacing w:after="60" w:line="240" w:lineRule="auto"/>
              <w:jc w:val="center"/>
              <w:rPr>
                <w:b/>
                <w:sz w:val="20"/>
              </w:rPr>
            </w:pPr>
          </w:p>
        </w:tc>
        <w:tc>
          <w:tcPr>
            <w:tcW w:w="314" w:type="dxa"/>
          </w:tcPr>
          <w:p w:rsidR="004530EE" w:rsidRPr="00B25452" w:rsidRDefault="004530EE" w:rsidP="005B5221">
            <w:pPr>
              <w:pStyle w:val="Preliminary"/>
              <w:jc w:val="center"/>
            </w:pPr>
          </w:p>
        </w:tc>
        <w:tc>
          <w:tcPr>
            <w:tcW w:w="2268" w:type="dxa"/>
            <w:tcBorders>
              <w:bottom w:val="single" w:sz="4" w:space="0" w:color="auto"/>
            </w:tcBorders>
            <w:vAlign w:val="bottom"/>
          </w:tcPr>
          <w:p w:rsidR="004530EE" w:rsidRPr="00B25452" w:rsidRDefault="004530EE" w:rsidP="00F5037D">
            <w:pPr>
              <w:pStyle w:val="Preliminary"/>
              <w:spacing w:after="60" w:line="240" w:lineRule="auto"/>
              <w:jc w:val="center"/>
              <w:rPr>
                <w:b/>
                <w:sz w:val="20"/>
              </w:rPr>
            </w:pPr>
          </w:p>
        </w:tc>
      </w:tr>
      <w:tr w:rsidR="004530EE" w:rsidRPr="00B25452" w:rsidTr="00B36C9C">
        <w:trPr>
          <w:jc w:val="center"/>
        </w:trPr>
        <w:tc>
          <w:tcPr>
            <w:tcW w:w="5073" w:type="dxa"/>
          </w:tcPr>
          <w:p w:rsidR="004530EE" w:rsidRPr="00B25452" w:rsidRDefault="00006783" w:rsidP="005B5221">
            <w:pPr>
              <w:pStyle w:val="Preliminary"/>
              <w:jc w:val="center"/>
              <w:rPr>
                <w:b/>
              </w:rPr>
            </w:pPr>
            <w:sdt>
              <w:sdtPr>
                <w:rPr>
                  <w:b/>
                </w:rPr>
                <w:alias w:val="Signatory"/>
                <w:id w:val="2113388308"/>
                <w:placeholder>
                  <w:docPart w:val="15EC9F3FF2764B04966310515A947185"/>
                </w:placeholder>
                <w:showingPlcHdr/>
                <w:text/>
              </w:sdtPr>
              <w:sdtEndPr/>
              <w:sdtContent>
                <w:r w:rsidR="004530EE" w:rsidRPr="00B25452">
                  <w:rPr>
                    <w:rStyle w:val="PlaceholderText"/>
                    <w:b/>
                  </w:rPr>
                  <w:t>Signatory Name</w:t>
                </w:r>
              </w:sdtContent>
            </w:sdt>
          </w:p>
          <w:p w:rsidR="004530EE" w:rsidRPr="00B25452" w:rsidRDefault="00006783" w:rsidP="00CA4BFF">
            <w:pPr>
              <w:pStyle w:val="Preliminary"/>
              <w:spacing w:line="240" w:lineRule="auto"/>
              <w:jc w:val="center"/>
            </w:pPr>
            <w:sdt>
              <w:sdtPr>
                <w:alias w:val="Signatory capacity"/>
                <w:id w:val="-488555732"/>
                <w:placeholder>
                  <w:docPart w:val="91F84F48BE7D49518F746482A9AFF788"/>
                </w:placeholder>
                <w:showingPlcHdr/>
                <w:text/>
              </w:sdtPr>
              <w:sdtEndPr/>
              <w:sdtContent>
                <w:r w:rsidR="004530EE" w:rsidRPr="00B25452">
                  <w:rPr>
                    <w:rStyle w:val="PlaceholderText"/>
                  </w:rPr>
                  <w:t>Signatory Capacity</w:t>
                </w:r>
              </w:sdtContent>
            </w:sdt>
            <w:r w:rsidR="004530EE" w:rsidRPr="00B25452">
              <w:t xml:space="preserve">, </w:t>
            </w:r>
            <w:sdt>
              <w:sdtPr>
                <w:alias w:val="Organisation"/>
                <w:id w:val="599611933"/>
                <w:placeholder>
                  <w:docPart w:val="B7E36F7DFCFD453B8C7CB4BB63DC3799"/>
                </w:placeholder>
                <w:showingPlcHdr/>
                <w:text/>
              </w:sdtPr>
              <w:sdtEndPr/>
              <w:sdtContent>
                <w:r w:rsidR="00CA4BFF">
                  <w:rPr>
                    <w:rStyle w:val="PlaceholderText"/>
                  </w:rPr>
                  <w:t>Organisation</w:t>
                </w:r>
                <w:r w:rsidR="004530EE" w:rsidRPr="00B25452">
                  <w:rPr>
                    <w:rStyle w:val="PlaceholderText"/>
                  </w:rPr>
                  <w:t xml:space="preserve"> name</w:t>
                </w:r>
              </w:sdtContent>
            </w:sdt>
          </w:p>
        </w:tc>
        <w:tc>
          <w:tcPr>
            <w:tcW w:w="314" w:type="dxa"/>
          </w:tcPr>
          <w:p w:rsidR="004530EE" w:rsidRPr="00B25452" w:rsidRDefault="004530EE" w:rsidP="005B5221">
            <w:pPr>
              <w:pStyle w:val="Preliminary"/>
              <w:jc w:val="center"/>
            </w:pPr>
          </w:p>
        </w:tc>
        <w:tc>
          <w:tcPr>
            <w:tcW w:w="2268" w:type="dxa"/>
          </w:tcPr>
          <w:p w:rsidR="004530EE" w:rsidRPr="00B25452" w:rsidRDefault="004530EE" w:rsidP="005B5221">
            <w:pPr>
              <w:pStyle w:val="Preliminary"/>
              <w:jc w:val="center"/>
            </w:pPr>
            <w:r w:rsidRPr="00B25452">
              <w:t>Date</w:t>
            </w:r>
          </w:p>
        </w:tc>
      </w:tr>
    </w:tbl>
    <w:p w:rsidR="00223B97" w:rsidRDefault="00223B97" w:rsidP="00223B97">
      <w:pPr>
        <w:pStyle w:val="Preliminary"/>
      </w:pPr>
    </w:p>
    <w:p w:rsidR="009D7119" w:rsidRDefault="009D7119">
      <w:pPr>
        <w:jc w:val="left"/>
        <w:sectPr w:rsidR="009D7119" w:rsidSect="003D17A6">
          <w:footerReference w:type="default" r:id="rId17"/>
          <w:pgSz w:w="11906" w:h="16838" w:code="9"/>
          <w:pgMar w:top="1134" w:right="1134" w:bottom="1134" w:left="1134" w:header="567" w:footer="567" w:gutter="0"/>
          <w:cols w:space="708"/>
          <w:docGrid w:linePitch="360"/>
        </w:sectPr>
      </w:pPr>
    </w:p>
    <w:p w:rsidR="00A44D99" w:rsidRPr="006C0A8D" w:rsidRDefault="00A44D99" w:rsidP="009D7119">
      <w:pPr>
        <w:pStyle w:val="Title"/>
      </w:pPr>
      <w:r w:rsidRPr="001A5C34">
        <w:lastRenderedPageBreak/>
        <w:t>Contents</w:t>
      </w:r>
    </w:p>
    <w:p w:rsidR="006E004A" w:rsidRDefault="00A44D99">
      <w:pPr>
        <w:pStyle w:val="TOC1"/>
        <w:rPr>
          <w:rFonts w:asciiTheme="minorHAnsi" w:eastAsiaTheme="minorEastAsia" w:hAnsiTheme="minorHAnsi" w:cstheme="minorBidi"/>
          <w:b w:val="0"/>
          <w:noProof/>
          <w:lang w:eastAsia="en-ZA" w:bidi="he-IL"/>
        </w:rPr>
      </w:pPr>
      <w:r>
        <w:fldChar w:fldCharType="begin"/>
      </w:r>
      <w:r>
        <w:instrText xml:space="preserve"> TOC \o "2-2" \h \z \t "Heading 1,1,Heading </w:instrText>
      </w:r>
      <w:r w:rsidR="00F035B9">
        <w:instrText>2</w:instrText>
      </w:r>
      <w:r>
        <w:instrText>,</w:instrText>
      </w:r>
      <w:r w:rsidR="00F035B9">
        <w:instrText>2</w:instrText>
      </w:r>
      <w:r>
        <w:instrText xml:space="preserve">,Annex H1,1" </w:instrText>
      </w:r>
      <w:r>
        <w:fldChar w:fldCharType="separate"/>
      </w:r>
      <w:hyperlink w:anchor="_Toc150245215" w:history="1">
        <w:r w:rsidR="006E004A" w:rsidRPr="00C23BA8">
          <w:rPr>
            <w:rStyle w:val="Hyperlink"/>
            <w:noProof/>
          </w:rPr>
          <w:t>1. Introduction</w:t>
        </w:r>
        <w:r w:rsidR="006E004A">
          <w:rPr>
            <w:noProof/>
            <w:webHidden/>
          </w:rPr>
          <w:tab/>
        </w:r>
        <w:r w:rsidR="006E004A">
          <w:rPr>
            <w:noProof/>
            <w:webHidden/>
          </w:rPr>
          <w:fldChar w:fldCharType="begin"/>
        </w:r>
        <w:r w:rsidR="006E004A">
          <w:rPr>
            <w:noProof/>
            <w:webHidden/>
          </w:rPr>
          <w:instrText xml:space="preserve"> PAGEREF _Toc150245215 \h </w:instrText>
        </w:r>
        <w:r w:rsidR="006E004A">
          <w:rPr>
            <w:noProof/>
            <w:webHidden/>
          </w:rPr>
        </w:r>
        <w:r w:rsidR="006E004A">
          <w:rPr>
            <w:noProof/>
            <w:webHidden/>
          </w:rPr>
          <w:fldChar w:fldCharType="separate"/>
        </w:r>
        <w:r w:rsidR="006E004A">
          <w:rPr>
            <w:noProof/>
            <w:webHidden/>
          </w:rPr>
          <w:t>4</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16" w:history="1">
        <w:r w:rsidR="006E004A" w:rsidRPr="00C23BA8">
          <w:rPr>
            <w:rStyle w:val="Hyperlink"/>
            <w:noProof/>
          </w:rPr>
          <w:t>1.1 Aim</w:t>
        </w:r>
        <w:r w:rsidR="006E004A">
          <w:rPr>
            <w:noProof/>
            <w:webHidden/>
          </w:rPr>
          <w:tab/>
        </w:r>
        <w:r w:rsidR="006E004A">
          <w:rPr>
            <w:noProof/>
            <w:webHidden/>
          </w:rPr>
          <w:fldChar w:fldCharType="begin"/>
        </w:r>
        <w:r w:rsidR="006E004A">
          <w:rPr>
            <w:noProof/>
            <w:webHidden/>
          </w:rPr>
          <w:instrText xml:space="preserve"> PAGEREF _Toc150245216 \h </w:instrText>
        </w:r>
        <w:r w:rsidR="006E004A">
          <w:rPr>
            <w:noProof/>
            <w:webHidden/>
          </w:rPr>
        </w:r>
        <w:r w:rsidR="006E004A">
          <w:rPr>
            <w:noProof/>
            <w:webHidden/>
          </w:rPr>
          <w:fldChar w:fldCharType="separate"/>
        </w:r>
        <w:r w:rsidR="006E004A">
          <w:rPr>
            <w:noProof/>
            <w:webHidden/>
          </w:rPr>
          <w:t>4</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17" w:history="1">
        <w:r w:rsidR="006E004A" w:rsidRPr="00C23BA8">
          <w:rPr>
            <w:rStyle w:val="Hyperlink"/>
            <w:noProof/>
          </w:rPr>
          <w:t>1.2 Scope: Technology domains</w:t>
        </w:r>
        <w:r w:rsidR="006E004A">
          <w:rPr>
            <w:noProof/>
            <w:webHidden/>
          </w:rPr>
          <w:tab/>
        </w:r>
        <w:r w:rsidR="006E004A">
          <w:rPr>
            <w:noProof/>
            <w:webHidden/>
          </w:rPr>
          <w:fldChar w:fldCharType="begin"/>
        </w:r>
        <w:r w:rsidR="006E004A">
          <w:rPr>
            <w:noProof/>
            <w:webHidden/>
          </w:rPr>
          <w:instrText xml:space="preserve"> PAGEREF _Toc150245217 \h </w:instrText>
        </w:r>
        <w:r w:rsidR="006E004A">
          <w:rPr>
            <w:noProof/>
            <w:webHidden/>
          </w:rPr>
        </w:r>
        <w:r w:rsidR="006E004A">
          <w:rPr>
            <w:noProof/>
            <w:webHidden/>
          </w:rPr>
          <w:fldChar w:fldCharType="separate"/>
        </w:r>
        <w:r w:rsidR="006E004A">
          <w:rPr>
            <w:noProof/>
            <w:webHidden/>
          </w:rPr>
          <w:t>4</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18" w:history="1">
        <w:r w:rsidR="006E004A" w:rsidRPr="00C23BA8">
          <w:rPr>
            <w:rStyle w:val="Hyperlink"/>
            <w:noProof/>
          </w:rPr>
          <w:t>1.3 References</w:t>
        </w:r>
        <w:r w:rsidR="006E004A">
          <w:rPr>
            <w:noProof/>
            <w:webHidden/>
          </w:rPr>
          <w:tab/>
        </w:r>
        <w:r w:rsidR="006E004A">
          <w:rPr>
            <w:noProof/>
            <w:webHidden/>
          </w:rPr>
          <w:fldChar w:fldCharType="begin"/>
        </w:r>
        <w:r w:rsidR="006E004A">
          <w:rPr>
            <w:noProof/>
            <w:webHidden/>
          </w:rPr>
          <w:instrText xml:space="preserve"> PAGEREF _Toc150245218 \h </w:instrText>
        </w:r>
        <w:r w:rsidR="006E004A">
          <w:rPr>
            <w:noProof/>
            <w:webHidden/>
          </w:rPr>
        </w:r>
        <w:r w:rsidR="006E004A">
          <w:rPr>
            <w:noProof/>
            <w:webHidden/>
          </w:rPr>
          <w:fldChar w:fldCharType="separate"/>
        </w:r>
        <w:r w:rsidR="006E004A">
          <w:rPr>
            <w:noProof/>
            <w:webHidden/>
          </w:rPr>
          <w:t>6</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19" w:history="1">
        <w:r w:rsidR="006E004A" w:rsidRPr="00C23BA8">
          <w:rPr>
            <w:rStyle w:val="Hyperlink"/>
            <w:noProof/>
          </w:rPr>
          <w:t>1.4 Applicability and Exclusions</w:t>
        </w:r>
        <w:r w:rsidR="006E004A">
          <w:rPr>
            <w:noProof/>
            <w:webHidden/>
          </w:rPr>
          <w:tab/>
        </w:r>
        <w:r w:rsidR="006E004A">
          <w:rPr>
            <w:noProof/>
            <w:webHidden/>
          </w:rPr>
          <w:fldChar w:fldCharType="begin"/>
        </w:r>
        <w:r w:rsidR="006E004A">
          <w:rPr>
            <w:noProof/>
            <w:webHidden/>
          </w:rPr>
          <w:instrText xml:space="preserve"> PAGEREF _Toc150245219 \h </w:instrText>
        </w:r>
        <w:r w:rsidR="006E004A">
          <w:rPr>
            <w:noProof/>
            <w:webHidden/>
          </w:rPr>
        </w:r>
        <w:r w:rsidR="006E004A">
          <w:rPr>
            <w:noProof/>
            <w:webHidden/>
          </w:rPr>
          <w:fldChar w:fldCharType="separate"/>
        </w:r>
        <w:r w:rsidR="006E004A">
          <w:rPr>
            <w:noProof/>
            <w:webHidden/>
          </w:rPr>
          <w:t>6</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20" w:history="1">
        <w:r w:rsidR="006E004A" w:rsidRPr="00C23BA8">
          <w:rPr>
            <w:rStyle w:val="Hyperlink"/>
            <w:noProof/>
          </w:rPr>
          <w:t>1.5 Confidentiality</w:t>
        </w:r>
        <w:r w:rsidR="006E004A">
          <w:rPr>
            <w:noProof/>
            <w:webHidden/>
          </w:rPr>
          <w:tab/>
        </w:r>
        <w:r w:rsidR="006E004A">
          <w:rPr>
            <w:noProof/>
            <w:webHidden/>
          </w:rPr>
          <w:fldChar w:fldCharType="begin"/>
        </w:r>
        <w:r w:rsidR="006E004A">
          <w:rPr>
            <w:noProof/>
            <w:webHidden/>
          </w:rPr>
          <w:instrText xml:space="preserve"> PAGEREF _Toc150245220 \h </w:instrText>
        </w:r>
        <w:r w:rsidR="006E004A">
          <w:rPr>
            <w:noProof/>
            <w:webHidden/>
          </w:rPr>
        </w:r>
        <w:r w:rsidR="006E004A">
          <w:rPr>
            <w:noProof/>
            <w:webHidden/>
          </w:rPr>
          <w:fldChar w:fldCharType="separate"/>
        </w:r>
        <w:r w:rsidR="006E004A">
          <w:rPr>
            <w:noProof/>
            <w:webHidden/>
          </w:rPr>
          <w:t>7</w:t>
        </w:r>
        <w:r w:rsidR="006E004A">
          <w:rPr>
            <w:noProof/>
            <w:webHidden/>
          </w:rPr>
          <w:fldChar w:fldCharType="end"/>
        </w:r>
      </w:hyperlink>
    </w:p>
    <w:p w:rsidR="006E004A" w:rsidRDefault="00006783">
      <w:pPr>
        <w:pStyle w:val="TOC1"/>
        <w:rPr>
          <w:rFonts w:asciiTheme="minorHAnsi" w:eastAsiaTheme="minorEastAsia" w:hAnsiTheme="minorHAnsi" w:cstheme="minorBidi"/>
          <w:b w:val="0"/>
          <w:noProof/>
          <w:lang w:eastAsia="en-ZA" w:bidi="he-IL"/>
        </w:rPr>
      </w:pPr>
      <w:hyperlink w:anchor="_Toc150245221" w:history="1">
        <w:r w:rsidR="006E004A" w:rsidRPr="00C23BA8">
          <w:rPr>
            <w:rStyle w:val="Hyperlink"/>
            <w:noProof/>
          </w:rPr>
          <w:t>2. Guidelines for completion of MoA</w:t>
        </w:r>
        <w:r w:rsidR="006E004A">
          <w:rPr>
            <w:noProof/>
            <w:webHidden/>
          </w:rPr>
          <w:tab/>
        </w:r>
        <w:r w:rsidR="006E004A">
          <w:rPr>
            <w:noProof/>
            <w:webHidden/>
          </w:rPr>
          <w:fldChar w:fldCharType="begin"/>
        </w:r>
        <w:r w:rsidR="006E004A">
          <w:rPr>
            <w:noProof/>
            <w:webHidden/>
          </w:rPr>
          <w:instrText xml:space="preserve"> PAGEREF _Toc150245221 \h </w:instrText>
        </w:r>
        <w:r w:rsidR="006E004A">
          <w:rPr>
            <w:noProof/>
            <w:webHidden/>
          </w:rPr>
        </w:r>
        <w:r w:rsidR="006E004A">
          <w:rPr>
            <w:noProof/>
            <w:webHidden/>
          </w:rPr>
          <w:fldChar w:fldCharType="separate"/>
        </w:r>
        <w:r w:rsidR="006E004A">
          <w:rPr>
            <w:noProof/>
            <w:webHidden/>
          </w:rPr>
          <w:t>8</w:t>
        </w:r>
        <w:r w:rsidR="006E004A">
          <w:rPr>
            <w:noProof/>
            <w:webHidden/>
          </w:rPr>
          <w:fldChar w:fldCharType="end"/>
        </w:r>
      </w:hyperlink>
    </w:p>
    <w:p w:rsidR="006E004A" w:rsidRDefault="00006783">
      <w:pPr>
        <w:pStyle w:val="TOC1"/>
        <w:rPr>
          <w:rFonts w:asciiTheme="minorHAnsi" w:eastAsiaTheme="minorEastAsia" w:hAnsiTheme="minorHAnsi" w:cstheme="minorBidi"/>
          <w:b w:val="0"/>
          <w:noProof/>
          <w:lang w:eastAsia="en-ZA" w:bidi="he-IL"/>
        </w:rPr>
      </w:pPr>
      <w:hyperlink w:anchor="_Toc150245222" w:history="1">
        <w:r w:rsidR="006E004A" w:rsidRPr="00C23BA8">
          <w:rPr>
            <w:rStyle w:val="Hyperlink"/>
            <w:noProof/>
          </w:rPr>
          <w:t>3. Brand and contact details</w:t>
        </w:r>
        <w:r w:rsidR="006E004A">
          <w:rPr>
            <w:noProof/>
            <w:webHidden/>
          </w:rPr>
          <w:tab/>
        </w:r>
        <w:r w:rsidR="006E004A">
          <w:rPr>
            <w:noProof/>
            <w:webHidden/>
          </w:rPr>
          <w:fldChar w:fldCharType="begin"/>
        </w:r>
        <w:r w:rsidR="006E004A">
          <w:rPr>
            <w:noProof/>
            <w:webHidden/>
          </w:rPr>
          <w:instrText xml:space="preserve"> PAGEREF _Toc150245222 \h </w:instrText>
        </w:r>
        <w:r w:rsidR="006E004A">
          <w:rPr>
            <w:noProof/>
            <w:webHidden/>
          </w:rPr>
        </w:r>
        <w:r w:rsidR="006E004A">
          <w:rPr>
            <w:noProof/>
            <w:webHidden/>
          </w:rPr>
          <w:fldChar w:fldCharType="separate"/>
        </w:r>
        <w:r w:rsidR="006E004A">
          <w:rPr>
            <w:noProof/>
            <w:webHidden/>
          </w:rPr>
          <w:t>9</w:t>
        </w:r>
        <w:r w:rsidR="006E004A">
          <w:rPr>
            <w:noProof/>
            <w:webHidden/>
          </w:rPr>
          <w:fldChar w:fldCharType="end"/>
        </w:r>
      </w:hyperlink>
    </w:p>
    <w:p w:rsidR="006E004A" w:rsidRDefault="00006783">
      <w:pPr>
        <w:pStyle w:val="TOC1"/>
        <w:rPr>
          <w:rFonts w:asciiTheme="minorHAnsi" w:eastAsiaTheme="minorEastAsia" w:hAnsiTheme="minorHAnsi" w:cstheme="minorBidi"/>
          <w:b w:val="0"/>
          <w:noProof/>
          <w:lang w:eastAsia="en-ZA" w:bidi="he-IL"/>
        </w:rPr>
      </w:pPr>
      <w:hyperlink w:anchor="_Toc150245223" w:history="1">
        <w:r w:rsidR="006E004A" w:rsidRPr="00C23BA8">
          <w:rPr>
            <w:rStyle w:val="Hyperlink"/>
            <w:noProof/>
          </w:rPr>
          <w:t>4. MoA requirements</w:t>
        </w:r>
        <w:r w:rsidR="006E004A">
          <w:rPr>
            <w:noProof/>
            <w:webHidden/>
          </w:rPr>
          <w:tab/>
        </w:r>
        <w:r w:rsidR="006E004A">
          <w:rPr>
            <w:noProof/>
            <w:webHidden/>
          </w:rPr>
          <w:fldChar w:fldCharType="begin"/>
        </w:r>
        <w:r w:rsidR="006E004A">
          <w:rPr>
            <w:noProof/>
            <w:webHidden/>
          </w:rPr>
          <w:instrText xml:space="preserve"> PAGEREF _Toc150245223 \h </w:instrText>
        </w:r>
        <w:r w:rsidR="006E004A">
          <w:rPr>
            <w:noProof/>
            <w:webHidden/>
          </w:rPr>
        </w:r>
        <w:r w:rsidR="006E004A">
          <w:rPr>
            <w:noProof/>
            <w:webHidden/>
          </w:rPr>
          <w:fldChar w:fldCharType="separate"/>
        </w:r>
        <w:r w:rsidR="006E004A">
          <w:rPr>
            <w:noProof/>
            <w:webHidden/>
          </w:rPr>
          <w:t>10</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24" w:history="1">
        <w:r w:rsidR="006E004A" w:rsidRPr="00C23BA8">
          <w:rPr>
            <w:rStyle w:val="Hyperlink"/>
            <w:noProof/>
          </w:rPr>
          <w:t>4.1 Legal status of OEM or brand representative</w:t>
        </w:r>
        <w:r w:rsidR="006E004A">
          <w:rPr>
            <w:noProof/>
            <w:webHidden/>
          </w:rPr>
          <w:tab/>
        </w:r>
        <w:r w:rsidR="006E004A">
          <w:rPr>
            <w:noProof/>
            <w:webHidden/>
          </w:rPr>
          <w:fldChar w:fldCharType="begin"/>
        </w:r>
        <w:r w:rsidR="006E004A">
          <w:rPr>
            <w:noProof/>
            <w:webHidden/>
          </w:rPr>
          <w:instrText xml:space="preserve"> PAGEREF _Toc150245224 \h </w:instrText>
        </w:r>
        <w:r w:rsidR="006E004A">
          <w:rPr>
            <w:noProof/>
            <w:webHidden/>
          </w:rPr>
        </w:r>
        <w:r w:rsidR="006E004A">
          <w:rPr>
            <w:noProof/>
            <w:webHidden/>
          </w:rPr>
          <w:fldChar w:fldCharType="separate"/>
        </w:r>
        <w:r w:rsidR="006E004A">
          <w:rPr>
            <w:noProof/>
            <w:webHidden/>
          </w:rPr>
          <w:t>10</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25" w:history="1">
        <w:r w:rsidR="006E004A" w:rsidRPr="00C23BA8">
          <w:rPr>
            <w:rStyle w:val="Hyperlink"/>
            <w:noProof/>
          </w:rPr>
          <w:t>4.2 OEM participation</w:t>
        </w:r>
        <w:r w:rsidR="006E004A">
          <w:rPr>
            <w:noProof/>
            <w:webHidden/>
          </w:rPr>
          <w:tab/>
        </w:r>
        <w:r w:rsidR="006E004A">
          <w:rPr>
            <w:noProof/>
            <w:webHidden/>
          </w:rPr>
          <w:fldChar w:fldCharType="begin"/>
        </w:r>
        <w:r w:rsidR="006E004A">
          <w:rPr>
            <w:noProof/>
            <w:webHidden/>
          </w:rPr>
          <w:instrText xml:space="preserve"> PAGEREF _Toc150245225 \h </w:instrText>
        </w:r>
        <w:r w:rsidR="006E004A">
          <w:rPr>
            <w:noProof/>
            <w:webHidden/>
          </w:rPr>
        </w:r>
        <w:r w:rsidR="006E004A">
          <w:rPr>
            <w:noProof/>
            <w:webHidden/>
          </w:rPr>
          <w:fldChar w:fldCharType="separate"/>
        </w:r>
        <w:r w:rsidR="006E004A">
          <w:rPr>
            <w:noProof/>
            <w:webHidden/>
          </w:rPr>
          <w:t>10</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26" w:history="1">
        <w:r w:rsidR="006E004A" w:rsidRPr="00C23BA8">
          <w:rPr>
            <w:rStyle w:val="Hyperlink"/>
            <w:noProof/>
          </w:rPr>
          <w:t>4.3 Manufacturing standards</w:t>
        </w:r>
        <w:r w:rsidR="006E004A">
          <w:rPr>
            <w:noProof/>
            <w:webHidden/>
          </w:rPr>
          <w:tab/>
        </w:r>
        <w:r w:rsidR="006E004A">
          <w:rPr>
            <w:noProof/>
            <w:webHidden/>
          </w:rPr>
          <w:fldChar w:fldCharType="begin"/>
        </w:r>
        <w:r w:rsidR="006E004A">
          <w:rPr>
            <w:noProof/>
            <w:webHidden/>
          </w:rPr>
          <w:instrText xml:space="preserve"> PAGEREF _Toc150245226 \h </w:instrText>
        </w:r>
        <w:r w:rsidR="006E004A">
          <w:rPr>
            <w:noProof/>
            <w:webHidden/>
          </w:rPr>
        </w:r>
        <w:r w:rsidR="006E004A">
          <w:rPr>
            <w:noProof/>
            <w:webHidden/>
          </w:rPr>
          <w:fldChar w:fldCharType="separate"/>
        </w:r>
        <w:r w:rsidR="006E004A">
          <w:rPr>
            <w:noProof/>
            <w:webHidden/>
          </w:rPr>
          <w:t>12</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27" w:history="1">
        <w:r w:rsidR="006E004A" w:rsidRPr="00C23BA8">
          <w:rPr>
            <w:rStyle w:val="Hyperlink"/>
            <w:noProof/>
          </w:rPr>
          <w:t>4.4 OEM product selection</w:t>
        </w:r>
        <w:r w:rsidR="006E004A">
          <w:rPr>
            <w:noProof/>
            <w:webHidden/>
          </w:rPr>
          <w:tab/>
        </w:r>
        <w:r w:rsidR="006E004A">
          <w:rPr>
            <w:noProof/>
            <w:webHidden/>
          </w:rPr>
          <w:fldChar w:fldCharType="begin"/>
        </w:r>
        <w:r w:rsidR="006E004A">
          <w:rPr>
            <w:noProof/>
            <w:webHidden/>
          </w:rPr>
          <w:instrText xml:space="preserve"> PAGEREF _Toc150245227 \h </w:instrText>
        </w:r>
        <w:r w:rsidR="006E004A">
          <w:rPr>
            <w:noProof/>
            <w:webHidden/>
          </w:rPr>
        </w:r>
        <w:r w:rsidR="006E004A">
          <w:rPr>
            <w:noProof/>
            <w:webHidden/>
          </w:rPr>
          <w:fldChar w:fldCharType="separate"/>
        </w:r>
        <w:r w:rsidR="006E004A">
          <w:rPr>
            <w:noProof/>
            <w:webHidden/>
          </w:rPr>
          <w:t>13</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28" w:history="1">
        <w:r w:rsidR="006E004A" w:rsidRPr="00C23BA8">
          <w:rPr>
            <w:rStyle w:val="Hyperlink"/>
            <w:noProof/>
          </w:rPr>
          <w:t>4.5 Technology evaluation process</w:t>
        </w:r>
        <w:r w:rsidR="006E004A">
          <w:rPr>
            <w:noProof/>
            <w:webHidden/>
          </w:rPr>
          <w:tab/>
        </w:r>
        <w:r w:rsidR="006E004A">
          <w:rPr>
            <w:noProof/>
            <w:webHidden/>
          </w:rPr>
          <w:fldChar w:fldCharType="begin"/>
        </w:r>
        <w:r w:rsidR="006E004A">
          <w:rPr>
            <w:noProof/>
            <w:webHidden/>
          </w:rPr>
          <w:instrText xml:space="preserve"> PAGEREF _Toc150245228 \h </w:instrText>
        </w:r>
        <w:r w:rsidR="006E004A">
          <w:rPr>
            <w:noProof/>
            <w:webHidden/>
          </w:rPr>
        </w:r>
        <w:r w:rsidR="006E004A">
          <w:rPr>
            <w:noProof/>
            <w:webHidden/>
          </w:rPr>
          <w:fldChar w:fldCharType="separate"/>
        </w:r>
        <w:r w:rsidR="006E004A">
          <w:rPr>
            <w:noProof/>
            <w:webHidden/>
          </w:rPr>
          <w:t>13</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29" w:history="1">
        <w:r w:rsidR="006E004A" w:rsidRPr="00C23BA8">
          <w:rPr>
            <w:rStyle w:val="Hyperlink"/>
            <w:noProof/>
          </w:rPr>
          <w:t>4.6 After-sales support</w:t>
        </w:r>
        <w:r w:rsidR="006E004A">
          <w:rPr>
            <w:noProof/>
            <w:webHidden/>
          </w:rPr>
          <w:tab/>
        </w:r>
        <w:r w:rsidR="006E004A">
          <w:rPr>
            <w:noProof/>
            <w:webHidden/>
          </w:rPr>
          <w:fldChar w:fldCharType="begin"/>
        </w:r>
        <w:r w:rsidR="006E004A">
          <w:rPr>
            <w:noProof/>
            <w:webHidden/>
          </w:rPr>
          <w:instrText xml:space="preserve"> PAGEREF _Toc150245229 \h </w:instrText>
        </w:r>
        <w:r w:rsidR="006E004A">
          <w:rPr>
            <w:noProof/>
            <w:webHidden/>
          </w:rPr>
        </w:r>
        <w:r w:rsidR="006E004A">
          <w:rPr>
            <w:noProof/>
            <w:webHidden/>
          </w:rPr>
          <w:fldChar w:fldCharType="separate"/>
        </w:r>
        <w:r w:rsidR="006E004A">
          <w:rPr>
            <w:noProof/>
            <w:webHidden/>
          </w:rPr>
          <w:t>15</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30" w:history="1">
        <w:r w:rsidR="006E004A" w:rsidRPr="00C23BA8">
          <w:rPr>
            <w:rStyle w:val="Hyperlink"/>
            <w:noProof/>
          </w:rPr>
          <w:t>4.7 Technical requirements</w:t>
        </w:r>
        <w:r w:rsidR="006E004A">
          <w:rPr>
            <w:noProof/>
            <w:webHidden/>
          </w:rPr>
          <w:tab/>
        </w:r>
        <w:r w:rsidR="006E004A">
          <w:rPr>
            <w:noProof/>
            <w:webHidden/>
          </w:rPr>
          <w:fldChar w:fldCharType="begin"/>
        </w:r>
        <w:r w:rsidR="006E004A">
          <w:rPr>
            <w:noProof/>
            <w:webHidden/>
          </w:rPr>
          <w:instrText xml:space="preserve"> PAGEREF _Toc150245230 \h </w:instrText>
        </w:r>
        <w:r w:rsidR="006E004A">
          <w:rPr>
            <w:noProof/>
            <w:webHidden/>
          </w:rPr>
        </w:r>
        <w:r w:rsidR="006E004A">
          <w:rPr>
            <w:noProof/>
            <w:webHidden/>
          </w:rPr>
          <w:fldChar w:fldCharType="separate"/>
        </w:r>
        <w:r w:rsidR="006E004A">
          <w:rPr>
            <w:noProof/>
            <w:webHidden/>
          </w:rPr>
          <w:t>16</w:t>
        </w:r>
        <w:r w:rsidR="006E004A">
          <w:rPr>
            <w:noProof/>
            <w:webHidden/>
          </w:rPr>
          <w:fldChar w:fldCharType="end"/>
        </w:r>
      </w:hyperlink>
    </w:p>
    <w:p w:rsidR="006E004A" w:rsidRDefault="00006783">
      <w:pPr>
        <w:pStyle w:val="TOC1"/>
        <w:rPr>
          <w:rFonts w:asciiTheme="minorHAnsi" w:eastAsiaTheme="minorEastAsia" w:hAnsiTheme="minorHAnsi" w:cstheme="minorBidi"/>
          <w:b w:val="0"/>
          <w:noProof/>
          <w:lang w:eastAsia="en-ZA" w:bidi="he-IL"/>
        </w:rPr>
      </w:pPr>
      <w:hyperlink w:anchor="_Toc150245231" w:history="1">
        <w:r w:rsidR="006E004A" w:rsidRPr="00C23BA8">
          <w:rPr>
            <w:rStyle w:val="Hyperlink"/>
            <w:noProof/>
          </w:rPr>
          <w:t>Abbreviations, Terms and Definitions</w:t>
        </w:r>
        <w:r w:rsidR="006E004A">
          <w:rPr>
            <w:noProof/>
            <w:webHidden/>
          </w:rPr>
          <w:tab/>
        </w:r>
        <w:r w:rsidR="006E004A">
          <w:rPr>
            <w:noProof/>
            <w:webHidden/>
          </w:rPr>
          <w:fldChar w:fldCharType="begin"/>
        </w:r>
        <w:r w:rsidR="006E004A">
          <w:rPr>
            <w:noProof/>
            <w:webHidden/>
          </w:rPr>
          <w:instrText xml:space="preserve"> PAGEREF _Toc150245231 \h </w:instrText>
        </w:r>
        <w:r w:rsidR="006E004A">
          <w:rPr>
            <w:noProof/>
            <w:webHidden/>
          </w:rPr>
        </w:r>
        <w:r w:rsidR="006E004A">
          <w:rPr>
            <w:noProof/>
            <w:webHidden/>
          </w:rPr>
          <w:fldChar w:fldCharType="separate"/>
        </w:r>
        <w:r w:rsidR="006E004A">
          <w:rPr>
            <w:noProof/>
            <w:webHidden/>
          </w:rPr>
          <w:t>18</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32" w:history="1">
        <w:r w:rsidR="006E004A" w:rsidRPr="00C23BA8">
          <w:rPr>
            <w:rStyle w:val="Hyperlink"/>
            <w:noProof/>
          </w:rPr>
          <w:t>A.1 Abbreviations</w:t>
        </w:r>
        <w:r w:rsidR="006E004A">
          <w:rPr>
            <w:noProof/>
            <w:webHidden/>
          </w:rPr>
          <w:tab/>
        </w:r>
        <w:r w:rsidR="006E004A">
          <w:rPr>
            <w:noProof/>
            <w:webHidden/>
          </w:rPr>
          <w:fldChar w:fldCharType="begin"/>
        </w:r>
        <w:r w:rsidR="006E004A">
          <w:rPr>
            <w:noProof/>
            <w:webHidden/>
          </w:rPr>
          <w:instrText xml:space="preserve"> PAGEREF _Toc150245232 \h </w:instrText>
        </w:r>
        <w:r w:rsidR="006E004A">
          <w:rPr>
            <w:noProof/>
            <w:webHidden/>
          </w:rPr>
        </w:r>
        <w:r w:rsidR="006E004A">
          <w:rPr>
            <w:noProof/>
            <w:webHidden/>
          </w:rPr>
          <w:fldChar w:fldCharType="separate"/>
        </w:r>
        <w:r w:rsidR="006E004A">
          <w:rPr>
            <w:noProof/>
            <w:webHidden/>
          </w:rPr>
          <w:t>18</w:t>
        </w:r>
        <w:r w:rsidR="006E004A">
          <w:rPr>
            <w:noProof/>
            <w:webHidden/>
          </w:rPr>
          <w:fldChar w:fldCharType="end"/>
        </w:r>
      </w:hyperlink>
    </w:p>
    <w:p w:rsidR="006E004A" w:rsidRDefault="00006783">
      <w:pPr>
        <w:pStyle w:val="TOC2"/>
        <w:rPr>
          <w:rFonts w:asciiTheme="minorHAnsi" w:eastAsiaTheme="minorEastAsia" w:hAnsiTheme="minorHAnsi" w:cstheme="minorBidi"/>
          <w:noProof/>
          <w:lang w:eastAsia="en-ZA" w:bidi="he-IL"/>
        </w:rPr>
      </w:pPr>
      <w:hyperlink w:anchor="_Toc150245233" w:history="1">
        <w:r w:rsidR="006E004A" w:rsidRPr="00C23BA8">
          <w:rPr>
            <w:rStyle w:val="Hyperlink"/>
            <w:noProof/>
          </w:rPr>
          <w:t>A.2 Terms and Definitions</w:t>
        </w:r>
        <w:r w:rsidR="006E004A">
          <w:rPr>
            <w:noProof/>
            <w:webHidden/>
          </w:rPr>
          <w:tab/>
        </w:r>
        <w:r w:rsidR="006E004A">
          <w:rPr>
            <w:noProof/>
            <w:webHidden/>
          </w:rPr>
          <w:fldChar w:fldCharType="begin"/>
        </w:r>
        <w:r w:rsidR="006E004A">
          <w:rPr>
            <w:noProof/>
            <w:webHidden/>
          </w:rPr>
          <w:instrText xml:space="preserve"> PAGEREF _Toc150245233 \h </w:instrText>
        </w:r>
        <w:r w:rsidR="006E004A">
          <w:rPr>
            <w:noProof/>
            <w:webHidden/>
          </w:rPr>
        </w:r>
        <w:r w:rsidR="006E004A">
          <w:rPr>
            <w:noProof/>
            <w:webHidden/>
          </w:rPr>
          <w:fldChar w:fldCharType="separate"/>
        </w:r>
        <w:r w:rsidR="006E004A">
          <w:rPr>
            <w:noProof/>
            <w:webHidden/>
          </w:rPr>
          <w:t>19</w:t>
        </w:r>
        <w:r w:rsidR="006E004A">
          <w:rPr>
            <w:noProof/>
            <w:webHidden/>
          </w:rPr>
          <w:fldChar w:fldCharType="end"/>
        </w:r>
      </w:hyperlink>
    </w:p>
    <w:p w:rsidR="00A44D99" w:rsidRDefault="00A44D99" w:rsidP="00A44D99">
      <w:r>
        <w:rPr>
          <w:rFonts w:asciiTheme="minorHAnsi" w:hAnsiTheme="minorHAnsi"/>
          <w:b/>
          <w:bCs/>
          <w:caps/>
          <w:sz w:val="20"/>
        </w:rPr>
        <w:fldChar w:fldCharType="end"/>
      </w:r>
    </w:p>
    <w:p w:rsidR="00A44D99" w:rsidRPr="001C5223" w:rsidRDefault="00A44D99" w:rsidP="00C2646C">
      <w:pPr>
        <w:pStyle w:val="Title"/>
      </w:pPr>
      <w:r w:rsidRPr="001C5223">
        <w:t>Tables</w:t>
      </w:r>
    </w:p>
    <w:p w:rsidR="006E004A" w:rsidRDefault="00A44D99">
      <w:pPr>
        <w:pStyle w:val="TableofFigures"/>
        <w:rPr>
          <w:rFonts w:eastAsiaTheme="minorEastAsia" w:cstheme="minorBidi"/>
          <w:noProof/>
          <w:szCs w:val="22"/>
          <w:lang w:eastAsia="en-ZA" w:bidi="he-IL"/>
        </w:rPr>
      </w:pPr>
      <w:r w:rsidRPr="00A44D99">
        <w:fldChar w:fldCharType="begin"/>
      </w:r>
      <w:r w:rsidRPr="00A44D99">
        <w:instrText xml:space="preserve"> TOC \h \z \c "Table" </w:instrText>
      </w:r>
      <w:r w:rsidRPr="00A44D99">
        <w:fldChar w:fldCharType="separate"/>
      </w:r>
      <w:hyperlink w:anchor="_Toc150245234" w:history="1">
        <w:r w:rsidR="006E004A" w:rsidRPr="00E3016C">
          <w:rPr>
            <w:rStyle w:val="Hyperlink"/>
            <w:noProof/>
          </w:rPr>
          <w:t>Table 1: Technology domains within the TCP</w:t>
        </w:r>
        <w:r w:rsidR="006E004A">
          <w:rPr>
            <w:noProof/>
            <w:webHidden/>
          </w:rPr>
          <w:tab/>
        </w:r>
        <w:r w:rsidR="006E004A">
          <w:rPr>
            <w:noProof/>
            <w:webHidden/>
          </w:rPr>
          <w:fldChar w:fldCharType="begin"/>
        </w:r>
        <w:r w:rsidR="006E004A">
          <w:rPr>
            <w:noProof/>
            <w:webHidden/>
          </w:rPr>
          <w:instrText xml:space="preserve"> PAGEREF _Toc150245234 \h </w:instrText>
        </w:r>
        <w:r w:rsidR="006E004A">
          <w:rPr>
            <w:noProof/>
            <w:webHidden/>
          </w:rPr>
        </w:r>
        <w:r w:rsidR="006E004A">
          <w:rPr>
            <w:noProof/>
            <w:webHidden/>
          </w:rPr>
          <w:fldChar w:fldCharType="separate"/>
        </w:r>
        <w:r w:rsidR="006E004A">
          <w:rPr>
            <w:noProof/>
            <w:webHidden/>
          </w:rPr>
          <w:t>5</w:t>
        </w:r>
        <w:r w:rsidR="006E004A">
          <w:rPr>
            <w:noProof/>
            <w:webHidden/>
          </w:rPr>
          <w:fldChar w:fldCharType="end"/>
        </w:r>
      </w:hyperlink>
    </w:p>
    <w:p w:rsidR="006E004A" w:rsidRDefault="00006783">
      <w:pPr>
        <w:pStyle w:val="TableofFigures"/>
        <w:rPr>
          <w:rFonts w:eastAsiaTheme="minorEastAsia" w:cstheme="minorBidi"/>
          <w:noProof/>
          <w:szCs w:val="22"/>
          <w:lang w:eastAsia="en-ZA" w:bidi="he-IL"/>
        </w:rPr>
      </w:pPr>
      <w:hyperlink w:anchor="_Toc150245235" w:history="1">
        <w:r w:rsidR="006E004A" w:rsidRPr="00E3016C">
          <w:rPr>
            <w:rStyle w:val="Hyperlink"/>
            <w:noProof/>
          </w:rPr>
          <w:t>Table 2: Brand, contact details and tech domains</w:t>
        </w:r>
        <w:r w:rsidR="006E004A">
          <w:rPr>
            <w:noProof/>
            <w:webHidden/>
          </w:rPr>
          <w:tab/>
        </w:r>
        <w:r w:rsidR="006E004A">
          <w:rPr>
            <w:noProof/>
            <w:webHidden/>
          </w:rPr>
          <w:fldChar w:fldCharType="begin"/>
        </w:r>
        <w:r w:rsidR="006E004A">
          <w:rPr>
            <w:noProof/>
            <w:webHidden/>
          </w:rPr>
          <w:instrText xml:space="preserve"> PAGEREF _Toc150245235 \h </w:instrText>
        </w:r>
        <w:r w:rsidR="006E004A">
          <w:rPr>
            <w:noProof/>
            <w:webHidden/>
          </w:rPr>
        </w:r>
        <w:r w:rsidR="006E004A">
          <w:rPr>
            <w:noProof/>
            <w:webHidden/>
          </w:rPr>
          <w:fldChar w:fldCharType="separate"/>
        </w:r>
        <w:r w:rsidR="006E004A">
          <w:rPr>
            <w:noProof/>
            <w:webHidden/>
          </w:rPr>
          <w:t>9</w:t>
        </w:r>
        <w:r w:rsidR="006E004A">
          <w:rPr>
            <w:noProof/>
            <w:webHidden/>
          </w:rPr>
          <w:fldChar w:fldCharType="end"/>
        </w:r>
      </w:hyperlink>
    </w:p>
    <w:p w:rsidR="001A5C34" w:rsidRDefault="00A44D99" w:rsidP="00A44D99">
      <w:r w:rsidRPr="00A44D99">
        <w:fldChar w:fldCharType="end"/>
      </w:r>
    </w:p>
    <w:p w:rsidR="001A5C34" w:rsidRPr="00FA1710" w:rsidRDefault="001A5C34" w:rsidP="001A5C34">
      <w:pPr>
        <w:pStyle w:val="Title"/>
      </w:pPr>
      <w:r w:rsidRPr="00FA1710">
        <w:t>Figures</w:t>
      </w:r>
    </w:p>
    <w:p w:rsidR="006E004A" w:rsidRDefault="001A5C34">
      <w:pPr>
        <w:pStyle w:val="TableofFigures"/>
        <w:rPr>
          <w:rFonts w:eastAsiaTheme="minorEastAsia" w:cstheme="minorBidi"/>
          <w:noProof/>
          <w:szCs w:val="22"/>
          <w:lang w:eastAsia="en-ZA" w:bidi="he-IL"/>
        </w:rPr>
      </w:pPr>
      <w:r w:rsidRPr="006C0A8D">
        <w:fldChar w:fldCharType="begin"/>
      </w:r>
      <w:r w:rsidRPr="006C0A8D">
        <w:instrText xml:space="preserve"> TOC \f F \c "Figure" </w:instrText>
      </w:r>
      <w:r w:rsidRPr="006C0A8D">
        <w:fldChar w:fldCharType="separate"/>
      </w:r>
      <w:r w:rsidR="006E004A">
        <w:rPr>
          <w:noProof/>
        </w:rPr>
        <w:t>Figure 1:</w:t>
      </w:r>
      <w:r w:rsidR="006E004A" w:rsidRPr="00310244">
        <w:rPr>
          <w:noProof/>
        </w:rPr>
        <w:t xml:space="preserve"> e-Government House of Value</w:t>
      </w:r>
      <w:r w:rsidR="006E004A">
        <w:rPr>
          <w:noProof/>
        </w:rPr>
        <w:tab/>
      </w:r>
      <w:r w:rsidR="006E004A">
        <w:rPr>
          <w:noProof/>
        </w:rPr>
        <w:fldChar w:fldCharType="begin"/>
      </w:r>
      <w:r w:rsidR="006E004A">
        <w:rPr>
          <w:noProof/>
        </w:rPr>
        <w:instrText xml:space="preserve"> PAGEREF _Toc150245236 \h </w:instrText>
      </w:r>
      <w:r w:rsidR="006E004A">
        <w:rPr>
          <w:noProof/>
        </w:rPr>
      </w:r>
      <w:r w:rsidR="006E004A">
        <w:rPr>
          <w:noProof/>
        </w:rPr>
        <w:fldChar w:fldCharType="separate"/>
      </w:r>
      <w:r w:rsidR="006E004A">
        <w:rPr>
          <w:noProof/>
        </w:rPr>
        <w:t>4</w:t>
      </w:r>
      <w:r w:rsidR="006E004A">
        <w:rPr>
          <w:noProof/>
        </w:rPr>
        <w:fldChar w:fldCharType="end"/>
      </w:r>
    </w:p>
    <w:p w:rsidR="006E004A" w:rsidRDefault="006E004A">
      <w:pPr>
        <w:pStyle w:val="TableofFigures"/>
        <w:rPr>
          <w:rFonts w:eastAsiaTheme="minorEastAsia" w:cstheme="minorBidi"/>
          <w:noProof/>
          <w:szCs w:val="22"/>
          <w:lang w:eastAsia="en-ZA" w:bidi="he-IL"/>
        </w:rPr>
      </w:pPr>
      <w:r>
        <w:rPr>
          <w:noProof/>
        </w:rPr>
        <w:t>Figure 2:</w:t>
      </w:r>
      <w:r w:rsidRPr="00310244">
        <w:rPr>
          <w:noProof/>
        </w:rPr>
        <w:t xml:space="preserve"> MoA Applicability</w:t>
      </w:r>
      <w:r>
        <w:rPr>
          <w:noProof/>
        </w:rPr>
        <w:tab/>
      </w:r>
      <w:r>
        <w:rPr>
          <w:noProof/>
        </w:rPr>
        <w:fldChar w:fldCharType="begin"/>
      </w:r>
      <w:r>
        <w:rPr>
          <w:noProof/>
        </w:rPr>
        <w:instrText xml:space="preserve"> PAGEREF _Toc150245237 \h </w:instrText>
      </w:r>
      <w:r>
        <w:rPr>
          <w:noProof/>
        </w:rPr>
      </w:r>
      <w:r>
        <w:rPr>
          <w:noProof/>
        </w:rPr>
        <w:fldChar w:fldCharType="separate"/>
      </w:r>
      <w:r>
        <w:rPr>
          <w:noProof/>
        </w:rPr>
        <w:t>5</w:t>
      </w:r>
      <w:r>
        <w:rPr>
          <w:noProof/>
        </w:rPr>
        <w:fldChar w:fldCharType="end"/>
      </w:r>
    </w:p>
    <w:p w:rsidR="006E004A" w:rsidRDefault="006E004A">
      <w:pPr>
        <w:pStyle w:val="TableofFigures"/>
        <w:rPr>
          <w:rFonts w:eastAsiaTheme="minorEastAsia" w:cstheme="minorBidi"/>
          <w:noProof/>
          <w:szCs w:val="22"/>
          <w:lang w:eastAsia="en-ZA" w:bidi="he-IL"/>
        </w:rPr>
      </w:pPr>
      <w:r>
        <w:rPr>
          <w:noProof/>
        </w:rPr>
        <w:t>Figure 3:</w:t>
      </w:r>
      <w:r w:rsidRPr="00310244">
        <w:rPr>
          <w:noProof/>
        </w:rPr>
        <w:t xml:space="preserve"> Requirements for supply to Government</w:t>
      </w:r>
      <w:r>
        <w:rPr>
          <w:noProof/>
        </w:rPr>
        <w:tab/>
      </w:r>
      <w:r>
        <w:rPr>
          <w:noProof/>
        </w:rPr>
        <w:fldChar w:fldCharType="begin"/>
      </w:r>
      <w:r>
        <w:rPr>
          <w:noProof/>
        </w:rPr>
        <w:instrText xml:space="preserve"> PAGEREF _Toc150245238 \h </w:instrText>
      </w:r>
      <w:r>
        <w:rPr>
          <w:noProof/>
        </w:rPr>
      </w:r>
      <w:r>
        <w:rPr>
          <w:noProof/>
        </w:rPr>
        <w:fldChar w:fldCharType="separate"/>
      </w:r>
      <w:r>
        <w:rPr>
          <w:noProof/>
        </w:rPr>
        <w:t>7</w:t>
      </w:r>
      <w:r>
        <w:rPr>
          <w:noProof/>
        </w:rPr>
        <w:fldChar w:fldCharType="end"/>
      </w:r>
    </w:p>
    <w:p w:rsidR="00223B97" w:rsidRPr="001A5C34" w:rsidRDefault="001A5C34" w:rsidP="00130906">
      <w:r w:rsidRPr="006C0A8D">
        <w:fldChar w:fldCharType="end"/>
      </w:r>
      <w:r w:rsidR="00223B97">
        <w:br w:type="page"/>
      </w:r>
    </w:p>
    <w:p w:rsidR="009D7119" w:rsidRDefault="009D7119" w:rsidP="005E321D">
      <w:pPr>
        <w:pStyle w:val="Normal1"/>
        <w:sectPr w:rsidR="009D7119" w:rsidSect="003D17A6">
          <w:pgSz w:w="11906" w:h="16838" w:code="9"/>
          <w:pgMar w:top="1134" w:right="1134" w:bottom="1134" w:left="1134" w:header="567" w:footer="567" w:gutter="0"/>
          <w:cols w:space="708"/>
          <w:docGrid w:linePitch="360"/>
        </w:sectPr>
      </w:pP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1313AD" w:rsidRDefault="001313AD" w:rsidP="007E6FC0">
      <w:pPr>
        <w:pStyle w:val="Heading1"/>
      </w:pPr>
      <w:bookmarkStart w:id="8" w:name="_Toc150245215"/>
      <w:r w:rsidRPr="00EF75BA">
        <w:lastRenderedPageBreak/>
        <w:t>Introductio</w:t>
      </w:r>
      <w:bookmarkStart w:id="9" w:name="_Toc394775451"/>
      <w:bookmarkStart w:id="10" w:name="_Toc394778358"/>
      <w:bookmarkEnd w:id="1"/>
      <w:bookmarkEnd w:id="2"/>
      <w:bookmarkEnd w:id="3"/>
      <w:bookmarkEnd w:id="4"/>
      <w:r w:rsidRPr="00EF75BA">
        <w:t>n</w:t>
      </w:r>
      <w:bookmarkEnd w:id="5"/>
      <w:bookmarkEnd w:id="8"/>
    </w:p>
    <w:p w:rsidR="00B36C9C" w:rsidRPr="00B36C9C" w:rsidRDefault="00B36C9C" w:rsidP="00286658">
      <w:pPr>
        <w:pStyle w:val="Normal1"/>
      </w:pPr>
      <w:r w:rsidRPr="00B36C9C">
        <w:t>In terms of the SITA Act and National Treasury Practice Note 5 of 2009, “SITA must conduct a standard certification in respect of</w:t>
      </w:r>
      <w:r w:rsidR="007B30B9">
        <w:t xml:space="preserve"> ICT</w:t>
      </w:r>
      <w:r w:rsidRPr="00B36C9C">
        <w:t xml:space="preserve"> goods and/or services before finalising a list of prospective suppliers”. To support this mandate, SITA has established a Technology Certification Process (TCP) </w:t>
      </w:r>
      <w:r w:rsidR="007B30B9">
        <w:t>to allow</w:t>
      </w:r>
      <w:r w:rsidRPr="00B36C9C">
        <w:t xml:space="preserve"> </w:t>
      </w:r>
      <w:r w:rsidR="00355FF1">
        <w:t>manufacturer</w:t>
      </w:r>
      <w:r w:rsidRPr="00B36C9C">
        <w:t xml:space="preserve">s to submit their products for certification. The TCP is </w:t>
      </w:r>
      <w:r w:rsidRPr="00286658">
        <w:t>separate</w:t>
      </w:r>
      <w:r w:rsidRPr="00B36C9C">
        <w:t xml:space="preserve"> from any bid process, being a stand-alone pro</w:t>
      </w:r>
      <w:r w:rsidR="007B30B9">
        <w:t>cess supporting any procurement request (RFB/RFP/RFQ)</w:t>
      </w:r>
      <w:r w:rsidRPr="00B36C9C">
        <w:t xml:space="preserve"> issued by Government, in line with SITA</w:t>
      </w:r>
      <w:r w:rsidR="001B6A7C">
        <w:t>’</w:t>
      </w:r>
      <w:r w:rsidRPr="00B36C9C">
        <w:t xml:space="preserve">s certification mandate. Product certification will be done solely in conjunction with </w:t>
      </w:r>
      <w:r w:rsidR="00355FF1">
        <w:t>manufacturer</w:t>
      </w:r>
      <w:r w:rsidRPr="00B36C9C">
        <w:t>s as part of the TCP.</w:t>
      </w:r>
    </w:p>
    <w:tbl>
      <w:tblPr>
        <w:tblStyle w:val="TableGrid"/>
        <w:tblpPr w:leftFromText="113" w:rightFromText="113" w:vertAnchor="text" w:horzAnchor="page" w:tblpX="6522" w:tblpY="568"/>
        <w:tblOverlap w:val="never"/>
        <w:tblW w:w="0" w:type="auto"/>
        <w:tblCellMar>
          <w:left w:w="0" w:type="dxa"/>
          <w:right w:w="0" w:type="dxa"/>
        </w:tblCellMar>
        <w:tblLook w:val="04A0" w:firstRow="1" w:lastRow="0" w:firstColumn="1" w:lastColumn="0" w:noHBand="0" w:noVBand="1"/>
      </w:tblPr>
      <w:tblGrid>
        <w:gridCol w:w="4959"/>
      </w:tblGrid>
      <w:tr w:rsidR="0096549E" w:rsidTr="003749FC">
        <w:tc>
          <w:tcPr>
            <w:tcW w:w="4959" w:type="dxa"/>
            <w:tcBorders>
              <w:top w:val="nil"/>
              <w:left w:val="nil"/>
              <w:bottom w:val="nil"/>
              <w:right w:val="nil"/>
            </w:tcBorders>
          </w:tcPr>
          <w:p w:rsidR="0096549E" w:rsidRDefault="0096549E" w:rsidP="003749FC">
            <w:pPr>
              <w:pStyle w:val="Graph"/>
              <w:rPr>
                <w:noProof/>
                <w:lang w:val="en-GB" w:eastAsia="en-GB"/>
              </w:rPr>
            </w:pPr>
            <w:r>
              <w:rPr>
                <w:noProof/>
                <w:lang w:eastAsia="en-ZA" w:bidi="he-IL"/>
              </w:rPr>
              <w:drawing>
                <wp:inline distT="0" distB="0" distL="0" distR="0" wp14:anchorId="3938E0E9" wp14:editId="561910A1">
                  <wp:extent cx="3032241" cy="25047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35981" cy="2507813"/>
                          </a:xfrm>
                          <a:prstGeom prst="rect">
                            <a:avLst/>
                          </a:prstGeom>
                          <a:noFill/>
                        </pic:spPr>
                      </pic:pic>
                    </a:graphicData>
                  </a:graphic>
                </wp:inline>
              </w:drawing>
            </w:r>
          </w:p>
          <w:p w:rsidR="0096549E" w:rsidRPr="00121202" w:rsidRDefault="0096549E" w:rsidP="003749FC">
            <w:pPr>
              <w:pStyle w:val="Caption"/>
              <w:framePr w:hSpace="0" w:wrap="auto" w:vAnchor="margin" w:hAnchor="text" w:xAlign="left" w:yAlign="inline"/>
              <w:suppressOverlap w:val="0"/>
              <w:rPr>
                <w:b w:val="0"/>
              </w:rPr>
            </w:pPr>
            <w:bookmarkStart w:id="11" w:name="_Toc283883716"/>
            <w:bookmarkStart w:id="12" w:name="_Toc427908299"/>
            <w:bookmarkStart w:id="13" w:name="_Toc474149505"/>
            <w:bookmarkStart w:id="14" w:name="_Toc150245236"/>
            <w:r w:rsidRPr="0096549E">
              <w:t xml:space="preserve">Figure </w:t>
            </w:r>
            <w:r w:rsidRPr="0096549E">
              <w:fldChar w:fldCharType="begin"/>
            </w:r>
            <w:r w:rsidRPr="0096549E">
              <w:instrText xml:space="preserve"> SEQ Figure \* ARABIC </w:instrText>
            </w:r>
            <w:r w:rsidRPr="0096549E">
              <w:fldChar w:fldCharType="separate"/>
            </w:r>
            <w:r w:rsidR="00CF0FBC">
              <w:rPr>
                <w:noProof/>
              </w:rPr>
              <w:t>1</w:t>
            </w:r>
            <w:r w:rsidRPr="0096549E">
              <w:rPr>
                <w:noProof/>
              </w:rPr>
              <w:fldChar w:fldCharType="end"/>
            </w:r>
            <w:r w:rsidRPr="0096549E">
              <w:t>:</w:t>
            </w:r>
            <w:bookmarkEnd w:id="11"/>
            <w:bookmarkEnd w:id="12"/>
            <w:r w:rsidRPr="00121202">
              <w:rPr>
                <w:b w:val="0"/>
              </w:rPr>
              <w:t xml:space="preserve"> e-Government House of Value</w:t>
            </w:r>
            <w:bookmarkEnd w:id="13"/>
            <w:bookmarkEnd w:id="14"/>
          </w:p>
          <w:p w:rsidR="006423F4" w:rsidRPr="006423F4" w:rsidRDefault="006423F4" w:rsidP="006423F4">
            <w:pPr>
              <w:rPr>
                <w:lang w:val="en-GB"/>
              </w:rPr>
            </w:pPr>
          </w:p>
        </w:tc>
      </w:tr>
    </w:tbl>
    <w:p w:rsidR="00B36C9C" w:rsidRPr="00B25452" w:rsidRDefault="00B36C9C" w:rsidP="00286658">
      <w:pPr>
        <w:pStyle w:val="Normal1"/>
      </w:pPr>
      <w:r w:rsidRPr="00B25452">
        <w:t xml:space="preserve">This </w:t>
      </w:r>
      <w:r w:rsidR="007B30B9">
        <w:t>M</w:t>
      </w:r>
      <w:r w:rsidRPr="00B25452">
        <w:t xml:space="preserve">emorandum of </w:t>
      </w:r>
      <w:r w:rsidR="007B30B9">
        <w:t>A</w:t>
      </w:r>
      <w:r w:rsidRPr="00B25452">
        <w:t xml:space="preserve">greement (MoA) guides the relationship between SITA and Original Equipment Manufacturers (OEMs) in terms of the </w:t>
      </w:r>
      <w:r w:rsidR="007B30B9">
        <w:t>TCP, supporting the</w:t>
      </w:r>
      <w:r w:rsidRPr="00B25452">
        <w:t xml:space="preserve"> acquisition</w:t>
      </w:r>
      <w:r w:rsidR="007B30B9">
        <w:t xml:space="preserve"> of ICT products</w:t>
      </w:r>
      <w:r w:rsidRPr="00B25452">
        <w:t xml:space="preserve"> by Government Departments, either via transversal contracts or as prescribed by SITA and National Treasury regulations.</w:t>
      </w:r>
    </w:p>
    <w:p w:rsidR="0096549E" w:rsidRPr="00D80D06" w:rsidRDefault="0096549E" w:rsidP="00351875">
      <w:pPr>
        <w:pStyle w:val="Normal1"/>
      </w:pPr>
      <w:bookmarkStart w:id="15" w:name="_Toc485187665"/>
      <w:r w:rsidRPr="00D80D06">
        <w:t>Any Government bids for ICT products or solutions will require product certification by SITA, whether procurement is via transversal contracts or alternative vehicles prescribed by National Treasury and SITA regulations.</w:t>
      </w:r>
    </w:p>
    <w:p w:rsidR="00286658" w:rsidRPr="00B25452" w:rsidRDefault="00F035B9" w:rsidP="00286658">
      <w:pPr>
        <w:pStyle w:val="Heading2"/>
        <w:tabs>
          <w:tab w:val="left" w:pos="426"/>
          <w:tab w:val="left" w:pos="567"/>
          <w:tab w:val="num" w:pos="720"/>
        </w:tabs>
        <w:spacing w:after="240"/>
        <w:ind w:left="0" w:firstLine="0"/>
      </w:pPr>
      <w:bookmarkStart w:id="16" w:name="_Toc150245216"/>
      <w:bookmarkEnd w:id="15"/>
      <w:r>
        <w:t>Aim</w:t>
      </w:r>
      <w:bookmarkEnd w:id="16"/>
    </w:p>
    <w:p w:rsidR="00D141A0" w:rsidRPr="00B25452" w:rsidRDefault="00D141A0" w:rsidP="00286658">
      <w:pPr>
        <w:pStyle w:val="Normal1"/>
      </w:pPr>
      <w:r w:rsidRPr="00B25452">
        <w:t>The primary goal of the MoA is to ensure that OEMs support SITA</w:t>
      </w:r>
      <w:r>
        <w:t>’</w:t>
      </w:r>
      <w:r w:rsidRPr="00B25452">
        <w:t>s mandate to enable</w:t>
      </w:r>
      <w:r>
        <w:t xml:space="preserve"> procurement of</w:t>
      </w:r>
      <w:r w:rsidRPr="00B25452">
        <w:t xml:space="preserve"> standards-based, cost-effective, high-quality solutions for deployment in Government</w:t>
      </w:r>
      <w:r>
        <w:t>, fulfilling the requirements of the e-Government House of Value</w:t>
      </w:r>
      <w:r w:rsidRPr="00B25452">
        <w:t>.</w:t>
      </w:r>
    </w:p>
    <w:p w:rsidR="003749FC" w:rsidRPr="00B25452" w:rsidRDefault="003749FC" w:rsidP="003749FC">
      <w:pPr>
        <w:pStyle w:val="Normal1"/>
      </w:pPr>
      <w:bookmarkStart w:id="17" w:name="_Toc485187666"/>
      <w:r w:rsidRPr="00B25452">
        <w:t xml:space="preserve">Once the agreement </w:t>
      </w:r>
      <w:r>
        <w:t>has been finalised</w:t>
      </w:r>
      <w:r w:rsidRPr="00B25452">
        <w:t xml:space="preserve">, OEMs </w:t>
      </w:r>
      <w:r w:rsidRPr="00EE59FB">
        <w:rPr>
          <w:b/>
        </w:rPr>
        <w:t>must</w:t>
      </w:r>
      <w:r w:rsidRPr="00B25452">
        <w:t xml:space="preserve"> follow the</w:t>
      </w:r>
      <w:r w:rsidR="00EE59FB">
        <w:t xml:space="preserve"> rest of the</w:t>
      </w:r>
      <w:r w:rsidR="00FD2843">
        <w:t xml:space="preserve"> </w:t>
      </w:r>
      <w:r>
        <w:t>Technology</w:t>
      </w:r>
      <w:r w:rsidRPr="00B25452">
        <w:t xml:space="preserve"> Certification Process to certify their products</w:t>
      </w:r>
      <w:r w:rsidR="00FE29FA">
        <w:t xml:space="preserve">, as it is </w:t>
      </w:r>
      <w:r w:rsidR="00FE29FA" w:rsidRPr="00FE29FA">
        <w:rPr>
          <w:b/>
        </w:rPr>
        <w:t>not sufficient</w:t>
      </w:r>
      <w:r w:rsidR="00FE29FA">
        <w:t xml:space="preserve"> to have the brand listed with SITA</w:t>
      </w:r>
      <w:r w:rsidRPr="00B25452">
        <w:t>.</w:t>
      </w:r>
      <w:r w:rsidR="00EE59FB">
        <w:t xml:space="preserve"> OEM products are continually certified by SITA independent of bids or tenders, but </w:t>
      </w:r>
      <w:r w:rsidR="00EE59FB" w:rsidRPr="00EE59FB">
        <w:rPr>
          <w:b/>
        </w:rPr>
        <w:t>only certified products may be supplied</w:t>
      </w:r>
      <w:r w:rsidR="00EE59FB">
        <w:t xml:space="preserve"> to Government at any time.</w:t>
      </w:r>
    </w:p>
    <w:p w:rsidR="00286658" w:rsidRPr="00B25452" w:rsidRDefault="00BA5130" w:rsidP="00286658">
      <w:pPr>
        <w:pStyle w:val="Heading2"/>
        <w:tabs>
          <w:tab w:val="left" w:pos="426"/>
          <w:tab w:val="left" w:pos="567"/>
          <w:tab w:val="num" w:pos="720"/>
        </w:tabs>
        <w:spacing w:after="240"/>
        <w:ind w:left="0" w:firstLine="0"/>
      </w:pPr>
      <w:bookmarkStart w:id="18" w:name="_Toc150245217"/>
      <w:r>
        <w:t xml:space="preserve">Scope: </w:t>
      </w:r>
      <w:r w:rsidR="00286658" w:rsidRPr="00B25452">
        <w:t>Technology domains</w:t>
      </w:r>
      <w:bookmarkEnd w:id="17"/>
      <w:bookmarkEnd w:id="18"/>
    </w:p>
    <w:p w:rsidR="00BA5130" w:rsidRDefault="00BA5130" w:rsidP="00BA5130">
      <w:pPr>
        <w:pStyle w:val="Normal1"/>
      </w:pPr>
      <w:r>
        <w:t xml:space="preserve">The MoA provides the basis of a working relationship between SITA and registered </w:t>
      </w:r>
      <w:r w:rsidR="00355FF1">
        <w:t>brand representatives</w:t>
      </w:r>
      <w:r>
        <w:t xml:space="preserve"> to support the Technology Certification Process, </w:t>
      </w:r>
      <w:r>
        <w:rPr>
          <w:lang w:eastAsia="en-ZA"/>
        </w:rPr>
        <w:t xml:space="preserve">whereby SITA certifies products for procurement by Government. </w:t>
      </w:r>
      <w:r w:rsidRPr="00862A17">
        <w:rPr>
          <w:lang w:eastAsia="en-ZA"/>
        </w:rPr>
        <w:t>The A</w:t>
      </w:r>
      <w:r>
        <w:rPr>
          <w:lang w:eastAsia="en-ZA"/>
        </w:rPr>
        <w:t>greement</w:t>
      </w:r>
      <w:r w:rsidRPr="00862A17">
        <w:rPr>
          <w:lang w:eastAsia="en-ZA"/>
        </w:rPr>
        <w:t xml:space="preserve"> only applies to manufacturers that </w:t>
      </w:r>
      <w:r>
        <w:rPr>
          <w:lang w:eastAsia="en-ZA"/>
        </w:rPr>
        <w:t>represent</w:t>
      </w:r>
      <w:r w:rsidRPr="00862A17">
        <w:rPr>
          <w:lang w:eastAsia="en-ZA"/>
        </w:rPr>
        <w:t xml:space="preserve"> a product brand sold to</w:t>
      </w:r>
      <w:r>
        <w:rPr>
          <w:lang w:eastAsia="en-ZA"/>
        </w:rPr>
        <w:t xml:space="preserve"> the</w:t>
      </w:r>
      <w:r w:rsidRPr="00862A17">
        <w:rPr>
          <w:lang w:eastAsia="en-ZA"/>
        </w:rPr>
        <w:t xml:space="preserve"> SA Government, and that</w:t>
      </w:r>
      <w:r>
        <w:rPr>
          <w:lang w:eastAsia="en-ZA"/>
        </w:rPr>
        <w:t xml:space="preserve"> also</w:t>
      </w:r>
      <w:r w:rsidRPr="00862A17">
        <w:rPr>
          <w:lang w:eastAsia="en-ZA"/>
        </w:rPr>
        <w:t xml:space="preserve"> f</w:t>
      </w:r>
      <w:r>
        <w:rPr>
          <w:lang w:eastAsia="en-ZA"/>
        </w:rPr>
        <w:t>it</w:t>
      </w:r>
      <w:r w:rsidRPr="00862A17">
        <w:rPr>
          <w:lang w:eastAsia="en-ZA"/>
        </w:rPr>
        <w:t>s into one of the identified technology domains.</w:t>
      </w:r>
      <w:r>
        <w:rPr>
          <w:lang w:eastAsia="en-ZA"/>
        </w:rPr>
        <w:t xml:space="preserve"> </w:t>
      </w:r>
      <w:r>
        <w:t>These domains include, but are not restricted to, the following:</w:t>
      </w:r>
    </w:p>
    <w:tbl>
      <w:tblPr>
        <w:tblStyle w:val="SITATable"/>
        <w:tblW w:w="9072" w:type="dxa"/>
        <w:jc w:val="center"/>
        <w:tblLook w:val="04A0" w:firstRow="1" w:lastRow="0" w:firstColumn="1" w:lastColumn="0" w:noHBand="0" w:noVBand="1"/>
      </w:tblPr>
      <w:tblGrid>
        <w:gridCol w:w="2149"/>
        <w:gridCol w:w="6923"/>
      </w:tblGrid>
      <w:tr w:rsidR="00EC5EF6" w:rsidTr="00F84681">
        <w:trPr>
          <w:cnfStyle w:val="100000000000" w:firstRow="1" w:lastRow="0" w:firstColumn="0" w:lastColumn="0" w:oddVBand="0" w:evenVBand="0" w:oddHBand="0" w:evenHBand="0" w:firstRowFirstColumn="0" w:firstRowLastColumn="0" w:lastRowFirstColumn="0" w:lastRowLastColumn="0"/>
          <w:tblHeader/>
          <w:jc w:val="center"/>
        </w:trPr>
        <w:tc>
          <w:tcPr>
            <w:tcW w:w="2149" w:type="dxa"/>
          </w:tcPr>
          <w:p w:rsidR="00EC5EF6" w:rsidRDefault="00EC5EF6" w:rsidP="00E43691">
            <w:pPr>
              <w:pStyle w:val="Table"/>
            </w:pPr>
            <w:r w:rsidRPr="00E43691">
              <w:t>Domain</w:t>
            </w:r>
          </w:p>
        </w:tc>
        <w:tc>
          <w:tcPr>
            <w:tcW w:w="6923" w:type="dxa"/>
          </w:tcPr>
          <w:p w:rsidR="00EC5EF6" w:rsidRDefault="00EC5EF6" w:rsidP="00E43691">
            <w:pPr>
              <w:pStyle w:val="Table"/>
            </w:pPr>
            <w:r w:rsidRPr="00EC5EF6">
              <w:t>Components</w:t>
            </w:r>
          </w:p>
        </w:tc>
      </w:tr>
      <w:tr w:rsidR="00DF3A6D" w:rsidRPr="00B25452" w:rsidTr="00F84681">
        <w:trPr>
          <w:jc w:val="center"/>
        </w:trPr>
        <w:tc>
          <w:tcPr>
            <w:tcW w:w="2149" w:type="dxa"/>
            <w:shd w:val="clear" w:color="auto" w:fill="DBE5F1" w:themeFill="accent1" w:themeFillTint="33"/>
          </w:tcPr>
          <w:p w:rsidR="00DF3A6D" w:rsidRPr="00D176E8" w:rsidRDefault="00DF3A6D" w:rsidP="00F41530">
            <w:pPr>
              <w:pStyle w:val="Table"/>
              <w:rPr>
                <w:color w:val="0E1B8D"/>
              </w:rPr>
            </w:pPr>
            <w:r w:rsidRPr="00D176E8">
              <w:rPr>
                <w:color w:val="0E1B8D"/>
              </w:rPr>
              <w:t>Personal Computing Devices</w:t>
            </w:r>
            <w:r w:rsidR="00EF205B">
              <w:rPr>
                <w:color w:val="0E1B8D"/>
              </w:rPr>
              <w:t xml:space="preserve"> (PCD)</w:t>
            </w:r>
          </w:p>
        </w:tc>
        <w:tc>
          <w:tcPr>
            <w:tcW w:w="6923" w:type="dxa"/>
          </w:tcPr>
          <w:p w:rsidR="00DF3A6D" w:rsidRPr="00154B19" w:rsidRDefault="00DF3A6D" w:rsidP="009643A8">
            <w:pPr>
              <w:pStyle w:val="Table"/>
            </w:pPr>
            <w:r w:rsidRPr="00154B19">
              <w:t>Desktop PCs, Mobile PCs, Desktop displays, Mobile devices (Tablets, Smartphones, Industrial handhelds)</w:t>
            </w:r>
            <w:r w:rsidR="009643A8" w:rsidRPr="00154B19">
              <w:t>, Accessories and Device Management</w:t>
            </w:r>
          </w:p>
        </w:tc>
      </w:tr>
      <w:tr w:rsidR="00DF3A6D" w:rsidRPr="00B25452" w:rsidTr="00F84681">
        <w:trPr>
          <w:jc w:val="center"/>
        </w:trPr>
        <w:tc>
          <w:tcPr>
            <w:tcW w:w="2149" w:type="dxa"/>
            <w:shd w:val="clear" w:color="auto" w:fill="DBE5F1" w:themeFill="accent1" w:themeFillTint="33"/>
          </w:tcPr>
          <w:p w:rsidR="00DF3A6D" w:rsidRPr="00D176E8" w:rsidRDefault="00EF205B" w:rsidP="00EC5EF6">
            <w:pPr>
              <w:pStyle w:val="Table"/>
              <w:rPr>
                <w:color w:val="0E1B8D"/>
              </w:rPr>
            </w:pPr>
            <w:r>
              <w:rPr>
                <w:color w:val="0E1B8D"/>
              </w:rPr>
              <w:t xml:space="preserve">Computer </w:t>
            </w:r>
            <w:r w:rsidR="00DF3A6D" w:rsidRPr="00D176E8">
              <w:rPr>
                <w:color w:val="0E1B8D"/>
              </w:rPr>
              <w:t>Peripherals</w:t>
            </w:r>
          </w:p>
        </w:tc>
        <w:tc>
          <w:tcPr>
            <w:tcW w:w="6923" w:type="dxa"/>
          </w:tcPr>
          <w:p w:rsidR="00DF3A6D" w:rsidRPr="00B25452" w:rsidRDefault="00DF3A6D" w:rsidP="00DF3A6D">
            <w:pPr>
              <w:pStyle w:val="Table"/>
            </w:pPr>
            <w:r w:rsidRPr="00B25452">
              <w:t>Printers, Multifunction devices, Scanners, Digital cameras, Auto</w:t>
            </w:r>
            <w:r>
              <w:t>matic Data Capture</w:t>
            </w:r>
            <w:r w:rsidRPr="00B25452">
              <w:t xml:space="preserve"> (Barcoding, Card devices),</w:t>
            </w:r>
            <w:r>
              <w:t xml:space="preserve"> Biometric readers,</w:t>
            </w:r>
            <w:r w:rsidRPr="00B25452">
              <w:t xml:space="preserve"> Optical storage (DVD duplicators), Consumables</w:t>
            </w:r>
            <w:r>
              <w:t xml:space="preserve"> and Print management</w:t>
            </w:r>
          </w:p>
        </w:tc>
      </w:tr>
      <w:tr w:rsidR="00DF3A6D" w:rsidRPr="00B25452" w:rsidTr="00F84681">
        <w:trPr>
          <w:jc w:val="center"/>
        </w:trPr>
        <w:tc>
          <w:tcPr>
            <w:tcW w:w="2149" w:type="dxa"/>
            <w:shd w:val="clear" w:color="auto" w:fill="DBE5F1" w:themeFill="accent1" w:themeFillTint="33"/>
          </w:tcPr>
          <w:p w:rsidR="00DF3A6D" w:rsidRPr="00C1672C" w:rsidRDefault="00DF3A6D" w:rsidP="00F41530">
            <w:pPr>
              <w:pStyle w:val="Table"/>
              <w:rPr>
                <w:color w:val="0E1B8D"/>
                <w:highlight w:val="yellow"/>
              </w:rPr>
            </w:pPr>
            <w:r w:rsidRPr="00C322C2">
              <w:rPr>
                <w:color w:val="0E1B8D"/>
              </w:rPr>
              <w:t>Assistive Technologies</w:t>
            </w:r>
            <w:r w:rsidR="00EF205B">
              <w:rPr>
                <w:color w:val="0E1B8D"/>
              </w:rPr>
              <w:t xml:space="preserve"> (AT)</w:t>
            </w:r>
          </w:p>
        </w:tc>
        <w:tc>
          <w:tcPr>
            <w:tcW w:w="6923" w:type="dxa"/>
          </w:tcPr>
          <w:p w:rsidR="00DF3A6D" w:rsidRPr="00B25452" w:rsidRDefault="00DF3A6D" w:rsidP="00643CF3">
            <w:pPr>
              <w:pStyle w:val="Table"/>
            </w:pPr>
            <w:r>
              <w:t>A</w:t>
            </w:r>
            <w:r w:rsidRPr="00C322C2">
              <w:t>ssistive devices</w:t>
            </w:r>
            <w:r>
              <w:t xml:space="preserve"> and software for people with disabilities</w:t>
            </w:r>
            <w:r w:rsidRPr="00C322C2">
              <w:t>, including smart devices (tablets, PDAs, readers, media players, recorders and braille devices)</w:t>
            </w:r>
            <w:r>
              <w:t>,</w:t>
            </w:r>
            <w:r w:rsidRPr="00C322C2">
              <w:t xml:space="preserve"> peripherals (input and output devices)</w:t>
            </w:r>
            <w:r>
              <w:t xml:space="preserve"> </w:t>
            </w:r>
            <w:r w:rsidRPr="00643CF3">
              <w:t xml:space="preserve">, assistive software enabling access and speech (AAC), </w:t>
            </w:r>
            <w:r>
              <w:t>and</w:t>
            </w:r>
            <w:r w:rsidRPr="00643CF3">
              <w:t xml:space="preserve"> skills development and learning a</w:t>
            </w:r>
            <w:r w:rsidR="00F84681">
              <w:t xml:space="preserve">ids </w:t>
            </w:r>
            <w:r w:rsidR="00F84681">
              <w:lastRenderedPageBreak/>
              <w:t>for users with disabilities</w:t>
            </w:r>
          </w:p>
        </w:tc>
      </w:tr>
      <w:tr w:rsidR="00DF3A6D" w:rsidRPr="00B25452" w:rsidTr="00F84681">
        <w:trPr>
          <w:jc w:val="center"/>
        </w:trPr>
        <w:tc>
          <w:tcPr>
            <w:tcW w:w="2149" w:type="dxa"/>
            <w:shd w:val="clear" w:color="auto" w:fill="DBE5F1" w:themeFill="accent1" w:themeFillTint="33"/>
          </w:tcPr>
          <w:p w:rsidR="00DF3A6D" w:rsidRPr="00D176E8" w:rsidRDefault="00DF3A6D" w:rsidP="00F41530">
            <w:pPr>
              <w:pStyle w:val="Table"/>
              <w:rPr>
                <w:color w:val="0E1B8D"/>
              </w:rPr>
            </w:pPr>
            <w:r>
              <w:rPr>
                <w:color w:val="0E1B8D"/>
              </w:rPr>
              <w:lastRenderedPageBreak/>
              <w:t>Education Solutions</w:t>
            </w:r>
            <w:r w:rsidR="00EF205B">
              <w:rPr>
                <w:color w:val="0E1B8D"/>
              </w:rPr>
              <w:t xml:space="preserve"> (EDU)</w:t>
            </w:r>
          </w:p>
        </w:tc>
        <w:tc>
          <w:tcPr>
            <w:tcW w:w="6923" w:type="dxa"/>
          </w:tcPr>
          <w:p w:rsidR="00DF3A6D" w:rsidRPr="009318D6" w:rsidRDefault="00154B19" w:rsidP="008447E2">
            <w:pPr>
              <w:pStyle w:val="Table"/>
            </w:pPr>
            <w:r w:rsidRPr="00154B19">
              <w:t>Classroom solutions, including PCs, laptops, tablets, presentation and teaching devices, Classroom infrastructure and systems (hardware and software), and e-Sports systems</w:t>
            </w:r>
          </w:p>
        </w:tc>
      </w:tr>
      <w:tr w:rsidR="00DF3A6D" w:rsidRPr="00B25452" w:rsidTr="00F84681">
        <w:trPr>
          <w:jc w:val="center"/>
        </w:trPr>
        <w:tc>
          <w:tcPr>
            <w:tcW w:w="2149" w:type="dxa"/>
            <w:shd w:val="clear" w:color="auto" w:fill="DBE5F1" w:themeFill="accent1" w:themeFillTint="33"/>
          </w:tcPr>
          <w:p w:rsidR="00DF3A6D" w:rsidRPr="00D176E8" w:rsidRDefault="00DF3A6D" w:rsidP="00F41530">
            <w:pPr>
              <w:pStyle w:val="Table"/>
              <w:rPr>
                <w:color w:val="0E1B8D"/>
              </w:rPr>
            </w:pPr>
            <w:r w:rsidRPr="00D176E8">
              <w:rPr>
                <w:color w:val="0E1B8D"/>
              </w:rPr>
              <w:t>Audiovisual Communications Technologies</w:t>
            </w:r>
            <w:r w:rsidR="00EF205B">
              <w:rPr>
                <w:color w:val="0E1B8D"/>
              </w:rPr>
              <w:t xml:space="preserve"> (AVCT)</w:t>
            </w:r>
          </w:p>
        </w:tc>
        <w:tc>
          <w:tcPr>
            <w:tcW w:w="6923" w:type="dxa"/>
          </w:tcPr>
          <w:p w:rsidR="00DF3A6D" w:rsidRPr="00B25452" w:rsidRDefault="00DF3A6D" w:rsidP="00DF3A6D">
            <w:pPr>
              <w:pStyle w:val="Table"/>
            </w:pPr>
            <w:r w:rsidRPr="00643CF3">
              <w:t xml:space="preserve">Video and audio conferencing, large-format display devices (projectors, monitors, interactive </w:t>
            </w:r>
            <w:r>
              <w:t xml:space="preserve">displays </w:t>
            </w:r>
            <w:r w:rsidRPr="00643CF3">
              <w:t>and display walls), collaboration, media recording, speech processing, and A</w:t>
            </w:r>
            <w:r w:rsidR="00F84681">
              <w:t>V signal control and management</w:t>
            </w:r>
          </w:p>
        </w:tc>
      </w:tr>
      <w:tr w:rsidR="00EF205B" w:rsidRPr="00B25452" w:rsidTr="00F84681">
        <w:trPr>
          <w:jc w:val="center"/>
        </w:trPr>
        <w:tc>
          <w:tcPr>
            <w:tcW w:w="2149" w:type="dxa"/>
            <w:shd w:val="clear" w:color="auto" w:fill="DBE5F1" w:themeFill="accent1" w:themeFillTint="33"/>
          </w:tcPr>
          <w:p w:rsidR="00EF205B" w:rsidRPr="00D176E8" w:rsidRDefault="00EF205B" w:rsidP="00EF205B">
            <w:pPr>
              <w:pStyle w:val="Table"/>
              <w:rPr>
                <w:color w:val="0E1B8D"/>
              </w:rPr>
            </w:pPr>
            <w:r w:rsidRPr="00EF205B">
              <w:rPr>
                <w:color w:val="0E1B8D"/>
              </w:rPr>
              <w:t>Surveillance &amp; Access Control (SAC)</w:t>
            </w:r>
          </w:p>
        </w:tc>
        <w:tc>
          <w:tcPr>
            <w:tcW w:w="6923" w:type="dxa"/>
          </w:tcPr>
          <w:p w:rsidR="00EF205B" w:rsidRPr="006764E7" w:rsidRDefault="00EF205B" w:rsidP="00643CF3">
            <w:pPr>
              <w:pStyle w:val="Table"/>
              <w:rPr>
                <w:highlight w:val="yellow"/>
              </w:rPr>
            </w:pPr>
            <w:r w:rsidRPr="00DF3A6D">
              <w:t>Fixed and mobile surveillance and physical access control solutions, including IP cameras, mobile cameras, UAVs, storage and recording devices, video management systems and control room solutions</w:t>
            </w:r>
          </w:p>
        </w:tc>
      </w:tr>
      <w:tr w:rsidR="00EF205B" w:rsidRPr="00B25452" w:rsidTr="00F84681">
        <w:trPr>
          <w:jc w:val="center"/>
        </w:trPr>
        <w:tc>
          <w:tcPr>
            <w:tcW w:w="2149" w:type="dxa"/>
            <w:shd w:val="clear" w:color="auto" w:fill="DBE5F1" w:themeFill="accent1" w:themeFillTint="33"/>
          </w:tcPr>
          <w:p w:rsidR="00EF205B" w:rsidRPr="00D176E8" w:rsidRDefault="00EF205B" w:rsidP="00EC5EF6">
            <w:pPr>
              <w:pStyle w:val="Table"/>
              <w:rPr>
                <w:color w:val="0E1B8D"/>
              </w:rPr>
            </w:pPr>
            <w:r w:rsidRPr="00D176E8">
              <w:rPr>
                <w:color w:val="0E1B8D"/>
              </w:rPr>
              <w:t>Servers &amp; Storage</w:t>
            </w:r>
          </w:p>
        </w:tc>
        <w:tc>
          <w:tcPr>
            <w:tcW w:w="6923" w:type="dxa"/>
          </w:tcPr>
          <w:p w:rsidR="00EF205B" w:rsidRPr="00B25452" w:rsidRDefault="00EF205B" w:rsidP="00976969">
            <w:pPr>
              <w:pStyle w:val="Table"/>
            </w:pPr>
            <w:r w:rsidRPr="006E004A">
              <w:t>Servers (Rack-mount, Tower, Blade), Primary storage and Secondary storage (Disk to disk, Tape automation and Archiving) and System management</w:t>
            </w:r>
          </w:p>
        </w:tc>
      </w:tr>
      <w:tr w:rsidR="00EF205B" w:rsidRPr="00B25452" w:rsidTr="00F84681">
        <w:trPr>
          <w:jc w:val="center"/>
        </w:trPr>
        <w:tc>
          <w:tcPr>
            <w:tcW w:w="2149" w:type="dxa"/>
            <w:shd w:val="clear" w:color="auto" w:fill="DBE5F1" w:themeFill="accent1" w:themeFillTint="33"/>
          </w:tcPr>
          <w:p w:rsidR="00EF205B" w:rsidRPr="00D176E8" w:rsidRDefault="00EF205B" w:rsidP="00F41530">
            <w:pPr>
              <w:pStyle w:val="Table"/>
              <w:rPr>
                <w:color w:val="0E1B8D"/>
              </w:rPr>
            </w:pPr>
            <w:r w:rsidRPr="00EF205B">
              <w:rPr>
                <w:color w:val="0E1B8D"/>
              </w:rPr>
              <w:t>Networking (NET)</w:t>
            </w:r>
          </w:p>
        </w:tc>
        <w:tc>
          <w:tcPr>
            <w:tcW w:w="6923" w:type="dxa"/>
          </w:tcPr>
          <w:p w:rsidR="00EF205B" w:rsidRPr="00B25452" w:rsidRDefault="00EF205B" w:rsidP="00DF3A6D">
            <w:pPr>
              <w:pStyle w:val="Table"/>
            </w:pPr>
            <w:r>
              <w:t xml:space="preserve">LAN, </w:t>
            </w:r>
            <w:r w:rsidRPr="00B25452">
              <w:t>WLAN</w:t>
            </w:r>
            <w:r>
              <w:t xml:space="preserve"> and WAN equipment</w:t>
            </w:r>
            <w:r w:rsidRPr="00B25452">
              <w:t xml:space="preserve">, </w:t>
            </w:r>
            <w:r>
              <w:t>Wireless b</w:t>
            </w:r>
            <w:r w:rsidRPr="00B25452">
              <w:t xml:space="preserve">ackhaul, </w:t>
            </w:r>
            <w:r>
              <w:t>and Structured c</w:t>
            </w:r>
            <w:r w:rsidRPr="00B25452">
              <w:t>abling (</w:t>
            </w:r>
            <w:r>
              <w:t>copper</w:t>
            </w:r>
            <w:r w:rsidRPr="00B25452">
              <w:t xml:space="preserve"> and </w:t>
            </w:r>
            <w:r>
              <w:t>fibre-optic)</w:t>
            </w:r>
          </w:p>
        </w:tc>
      </w:tr>
      <w:tr w:rsidR="00EF205B" w:rsidRPr="00B25452" w:rsidTr="00F84681">
        <w:trPr>
          <w:jc w:val="center"/>
        </w:trPr>
        <w:tc>
          <w:tcPr>
            <w:tcW w:w="2149" w:type="dxa"/>
            <w:shd w:val="clear" w:color="auto" w:fill="DBE5F1" w:themeFill="accent1" w:themeFillTint="33"/>
          </w:tcPr>
          <w:p w:rsidR="00EF205B" w:rsidRPr="00D176E8" w:rsidRDefault="00EF205B" w:rsidP="00EC5EF6">
            <w:pPr>
              <w:pStyle w:val="Table"/>
              <w:keepNext/>
              <w:rPr>
                <w:color w:val="0E1B8D"/>
              </w:rPr>
            </w:pPr>
            <w:r w:rsidRPr="00EF205B">
              <w:rPr>
                <w:color w:val="0E1B8D"/>
              </w:rPr>
              <w:t>Infrastructure (INFRA)</w:t>
            </w:r>
          </w:p>
        </w:tc>
        <w:tc>
          <w:tcPr>
            <w:tcW w:w="6923" w:type="dxa"/>
          </w:tcPr>
          <w:p w:rsidR="00EF205B" w:rsidRPr="00B25452" w:rsidRDefault="00EF205B" w:rsidP="0003484B">
            <w:pPr>
              <w:pStyle w:val="Table"/>
            </w:pPr>
            <w:r w:rsidRPr="00B25452">
              <w:t xml:space="preserve">UPS, Equipment Racks, </w:t>
            </w:r>
            <w:r>
              <w:t>Alternative power</w:t>
            </w:r>
            <w:r w:rsidRPr="00B25452">
              <w:t>, Cable</w:t>
            </w:r>
            <w:r>
              <w:t xml:space="preserve"> ducting, trenching and routing</w:t>
            </w:r>
          </w:p>
        </w:tc>
      </w:tr>
    </w:tbl>
    <w:p w:rsidR="00EC5EF6" w:rsidRPr="00A97CB0" w:rsidRDefault="00EC5EF6" w:rsidP="00155499">
      <w:pPr>
        <w:pStyle w:val="CaptionTable"/>
      </w:pPr>
      <w:bookmarkStart w:id="19" w:name="_Toc150245234"/>
      <w:r w:rsidRPr="00A97CB0">
        <w:t xml:space="preserve">Table </w:t>
      </w:r>
      <w:fldSimple w:instr=" SEQ Table \* MERGEFORMAT ">
        <w:r w:rsidR="00CF0FBC">
          <w:rPr>
            <w:noProof/>
          </w:rPr>
          <w:t>1</w:t>
        </w:r>
      </w:fldSimple>
      <w:r w:rsidRPr="00A97CB0">
        <w:t xml:space="preserve">: </w:t>
      </w:r>
      <w:r w:rsidR="00976969">
        <w:t>T</w:t>
      </w:r>
      <w:r w:rsidR="00976969" w:rsidRPr="00480791">
        <w:t>echnology domains</w:t>
      </w:r>
      <w:r w:rsidR="00976969">
        <w:t xml:space="preserve"> within the TCP</w:t>
      </w:r>
      <w:bookmarkEnd w:id="19"/>
    </w:p>
    <w:p w:rsidR="00286658" w:rsidRPr="00A97CB0" w:rsidRDefault="00286658" w:rsidP="00A97CB0">
      <w:pPr>
        <w:pStyle w:val="Space"/>
      </w:pPr>
    </w:p>
    <w:p w:rsidR="00B64A03" w:rsidRDefault="00B64A03" w:rsidP="00286658">
      <w:pPr>
        <w:pStyle w:val="Normal1"/>
      </w:pPr>
      <w:r w:rsidRPr="001E56D2">
        <w:t xml:space="preserve">An MoA can </w:t>
      </w:r>
      <w:r w:rsidRPr="001E56D2">
        <w:rPr>
          <w:b/>
        </w:rPr>
        <w:t>only</w:t>
      </w:r>
      <w:r w:rsidRPr="001E56D2">
        <w:t xml:space="preserve"> be entered into with an OEM if th</w:t>
      </w:r>
      <w:r w:rsidR="00355FF1">
        <w:t>e</w:t>
      </w:r>
      <w:r w:rsidRPr="001E56D2">
        <w:t xml:space="preserve"> </w:t>
      </w:r>
      <w:r w:rsidR="00355FF1">
        <w:t>manufacturer</w:t>
      </w:r>
      <w:r w:rsidRPr="001E56D2">
        <w:t>’s products fall within one of the</w:t>
      </w:r>
      <w:r w:rsidR="0098627C" w:rsidRPr="001E56D2">
        <w:t xml:space="preserve"> above</w:t>
      </w:r>
      <w:r w:rsidRPr="001E56D2">
        <w:t xml:space="preserve"> technology domains</w:t>
      </w:r>
      <w:r w:rsidR="000E5A3F" w:rsidRPr="001E56D2">
        <w:t>,</w:t>
      </w:r>
      <w:r w:rsidRPr="001E56D2">
        <w:t xml:space="preserve"> </w:t>
      </w:r>
      <w:r w:rsidR="000E5A3F" w:rsidRPr="001E56D2">
        <w:t>as well as</w:t>
      </w:r>
      <w:r w:rsidRPr="001E56D2">
        <w:t xml:space="preserve"> within </w:t>
      </w:r>
      <w:r w:rsidR="000E5A3F" w:rsidRPr="001E56D2">
        <w:t>a specific</w:t>
      </w:r>
      <w:r w:rsidRPr="001E56D2">
        <w:t xml:space="preserve"> sub</w:t>
      </w:r>
      <w:r w:rsidR="000E5A3F" w:rsidRPr="001E56D2">
        <w:t>-</w:t>
      </w:r>
      <w:r w:rsidRPr="001E56D2">
        <w:t>categor</w:t>
      </w:r>
      <w:r w:rsidR="000E5A3F" w:rsidRPr="001E56D2">
        <w:t>y</w:t>
      </w:r>
      <w:r w:rsidR="00223C34" w:rsidRPr="001E56D2">
        <w:t xml:space="preserve"> (i.e. </w:t>
      </w:r>
      <w:r w:rsidR="00B40DFB">
        <w:t xml:space="preserve">if </w:t>
      </w:r>
      <w:r w:rsidR="00223C34" w:rsidRPr="001E56D2">
        <w:t xml:space="preserve">a </w:t>
      </w:r>
      <w:r w:rsidR="00B40DFB">
        <w:t>D</w:t>
      </w:r>
      <w:r w:rsidR="00223C34" w:rsidRPr="001E56D2">
        <w:t xml:space="preserve">etail </w:t>
      </w:r>
      <w:r w:rsidR="00B40DFB">
        <w:t>S</w:t>
      </w:r>
      <w:r w:rsidR="00223C34" w:rsidRPr="001E56D2">
        <w:t>pec</w:t>
      </w:r>
      <w:r w:rsidR="00B40DFB">
        <w:t>ification</w:t>
      </w:r>
      <w:r w:rsidR="00223C34" w:rsidRPr="001E56D2">
        <w:t xml:space="preserve"> exists for this type of commodity)</w:t>
      </w:r>
      <w:r w:rsidRPr="001E56D2">
        <w:t>. Products that do not have an associated category or specification within this structure cannot be certified</w:t>
      </w:r>
      <w:r w:rsidR="00223C34" w:rsidRPr="001E56D2">
        <w:t xml:space="preserve"> until such a standard has been established</w:t>
      </w:r>
      <w:r w:rsidRPr="001E56D2">
        <w:t>.</w:t>
      </w:r>
    </w:p>
    <w:p w:rsidR="00025E1E" w:rsidRDefault="00A21C61" w:rsidP="00025E1E">
      <w:pPr>
        <w:pStyle w:val="Graph"/>
      </w:pPr>
      <w:r>
        <w:rPr>
          <w:noProof/>
          <w:lang w:eastAsia="en-ZA" w:bidi="he-IL"/>
        </w:rPr>
        <w:drawing>
          <wp:inline distT="0" distB="0" distL="0" distR="0" wp14:anchorId="1A9FC875" wp14:editId="7ED9ED6B">
            <wp:extent cx="4464804" cy="34200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64804" cy="3420000"/>
                    </a:xfrm>
                    <a:prstGeom prst="rect">
                      <a:avLst/>
                    </a:prstGeom>
                    <a:noFill/>
                  </pic:spPr>
                </pic:pic>
              </a:graphicData>
            </a:graphic>
          </wp:inline>
        </w:drawing>
      </w:r>
    </w:p>
    <w:p w:rsidR="006423F4" w:rsidRPr="00121202" w:rsidRDefault="006423F4" w:rsidP="006423F4">
      <w:pPr>
        <w:pStyle w:val="Caption"/>
        <w:framePr w:hSpace="0" w:wrap="auto" w:vAnchor="margin" w:hAnchor="text" w:xAlign="left" w:yAlign="inline"/>
        <w:suppressOverlap w:val="0"/>
        <w:rPr>
          <w:b w:val="0"/>
        </w:rPr>
      </w:pPr>
      <w:bookmarkStart w:id="20" w:name="_Toc150245237"/>
      <w:r w:rsidRPr="0096549E">
        <w:t xml:space="preserve">Figure </w:t>
      </w:r>
      <w:r w:rsidRPr="0096549E">
        <w:fldChar w:fldCharType="begin"/>
      </w:r>
      <w:r w:rsidRPr="0096549E">
        <w:instrText xml:space="preserve"> SEQ Figure \* ARABIC </w:instrText>
      </w:r>
      <w:r w:rsidRPr="0096549E">
        <w:fldChar w:fldCharType="separate"/>
      </w:r>
      <w:r w:rsidR="00CF0FBC">
        <w:rPr>
          <w:noProof/>
        </w:rPr>
        <w:t>2</w:t>
      </w:r>
      <w:r w:rsidRPr="0096549E">
        <w:rPr>
          <w:noProof/>
        </w:rPr>
        <w:fldChar w:fldCharType="end"/>
      </w:r>
      <w:r w:rsidRPr="0096549E">
        <w:t>:</w:t>
      </w:r>
      <w:r w:rsidRPr="00121202">
        <w:rPr>
          <w:b w:val="0"/>
        </w:rPr>
        <w:t xml:space="preserve"> MoA Applicability</w:t>
      </w:r>
      <w:bookmarkEnd w:id="20"/>
    </w:p>
    <w:p w:rsidR="006423F4" w:rsidRDefault="006423F4" w:rsidP="00025E1E">
      <w:pPr>
        <w:pStyle w:val="Space"/>
      </w:pPr>
    </w:p>
    <w:p w:rsidR="00DF3A6D" w:rsidRPr="00B25452" w:rsidRDefault="00DF3A6D" w:rsidP="00286658">
      <w:pPr>
        <w:pStyle w:val="Normal1"/>
      </w:pPr>
      <w:r w:rsidRPr="00B40DFB">
        <w:lastRenderedPageBreak/>
        <w:t xml:space="preserve">In the absence of a signed MoA, </w:t>
      </w:r>
      <w:r w:rsidRPr="00B40DFB">
        <w:rPr>
          <w:b/>
        </w:rPr>
        <w:t>no products will be certified</w:t>
      </w:r>
      <w:r w:rsidRPr="00B40DFB">
        <w:t xml:space="preserve"> for that OEM. If an MoA lapses or is cancelled, any existing certified products will be removed from the product catalogue. Conversely, if </w:t>
      </w:r>
      <w:r w:rsidR="003F6632">
        <w:t xml:space="preserve">the OEM has </w:t>
      </w:r>
      <w:r w:rsidRPr="00B40DFB">
        <w:t xml:space="preserve">no products certified for an extended period, the </w:t>
      </w:r>
      <w:r w:rsidRPr="00B40DFB">
        <w:rPr>
          <w:b/>
        </w:rPr>
        <w:t>MOA may be cancelled</w:t>
      </w:r>
      <w:r w:rsidR="00AF02A6">
        <w:rPr>
          <w:b/>
        </w:rPr>
        <w:t xml:space="preserve"> without notice</w:t>
      </w:r>
      <w:r w:rsidRPr="00B40DFB">
        <w:t xml:space="preserve"> at the discretion of SITA.</w:t>
      </w:r>
    </w:p>
    <w:p w:rsidR="00286658" w:rsidRDefault="00286658" w:rsidP="00286658">
      <w:pPr>
        <w:pStyle w:val="Normal1"/>
      </w:pPr>
      <w:r w:rsidRPr="00B25452">
        <w:t xml:space="preserve">Additional technology </w:t>
      </w:r>
      <w:r w:rsidR="00B64A03">
        <w:t>domains</w:t>
      </w:r>
      <w:r w:rsidRPr="00B25452">
        <w:t xml:space="preserve"> will be included in the process as </w:t>
      </w:r>
      <w:r w:rsidR="00B40DFB">
        <w:t xml:space="preserve">and when </w:t>
      </w:r>
      <w:r w:rsidRPr="00B25452">
        <w:t xml:space="preserve">required by the </w:t>
      </w:r>
      <w:r w:rsidR="00B40DFB">
        <w:t>Government and established via the official GITOC process</w:t>
      </w:r>
      <w:r w:rsidRPr="00B25452">
        <w:t>.</w:t>
      </w:r>
    </w:p>
    <w:p w:rsidR="00286658" w:rsidRPr="00B25452" w:rsidRDefault="00286658" w:rsidP="00286658">
      <w:pPr>
        <w:pStyle w:val="Heading2"/>
        <w:tabs>
          <w:tab w:val="left" w:pos="426"/>
          <w:tab w:val="left" w:pos="567"/>
          <w:tab w:val="num" w:pos="720"/>
        </w:tabs>
        <w:spacing w:after="240"/>
        <w:ind w:left="0" w:firstLine="0"/>
      </w:pPr>
      <w:bookmarkStart w:id="21" w:name="_Toc485187667"/>
      <w:bookmarkStart w:id="22" w:name="_Toc150245218"/>
      <w:r w:rsidRPr="00B25452">
        <w:t>References</w:t>
      </w:r>
      <w:bookmarkEnd w:id="21"/>
      <w:bookmarkEnd w:id="22"/>
    </w:p>
    <w:p w:rsidR="00162056" w:rsidRDefault="00162056" w:rsidP="00162056">
      <w:pPr>
        <w:pStyle w:val="Number"/>
      </w:pPr>
      <w:r>
        <w:t>The Constitution of R.S.A., 1996</w:t>
      </w:r>
    </w:p>
    <w:p w:rsidR="00162056" w:rsidRDefault="00162056" w:rsidP="00162056">
      <w:pPr>
        <w:pStyle w:val="Number"/>
      </w:pPr>
      <w:r>
        <w:t>Public Finance Management Act (PFMA), Act 1 of 1999</w:t>
      </w:r>
    </w:p>
    <w:p w:rsidR="00633A98" w:rsidRPr="00633A98" w:rsidRDefault="00633A98" w:rsidP="00633A98">
      <w:pPr>
        <w:pStyle w:val="Number"/>
      </w:pPr>
      <w:r w:rsidRPr="00633A98">
        <w:t>State Information Technology Agency Act (Act 88 of 1998), as amended by Act 38 of 2002</w:t>
      </w:r>
    </w:p>
    <w:p w:rsidR="00633A98" w:rsidRDefault="00633A98" w:rsidP="00633A98">
      <w:pPr>
        <w:pStyle w:val="Number"/>
      </w:pPr>
      <w:r w:rsidRPr="006845CD">
        <w:rPr>
          <w:lang w:val="en-GB"/>
        </w:rPr>
        <w:t>SITA Regulations</w:t>
      </w:r>
      <w:r>
        <w:rPr>
          <w:lang w:val="en-GB"/>
        </w:rPr>
        <w:t xml:space="preserve">, </w:t>
      </w:r>
      <w:r w:rsidRPr="006845CD">
        <w:rPr>
          <w:lang w:val="en-GB"/>
        </w:rPr>
        <w:t>23 September 2005</w:t>
      </w:r>
    </w:p>
    <w:p w:rsidR="00286658" w:rsidRPr="00B25452" w:rsidRDefault="00286658" w:rsidP="00A97CB0">
      <w:pPr>
        <w:pStyle w:val="Number"/>
        <w:jc w:val="left"/>
      </w:pPr>
      <w:r w:rsidRPr="00B25452">
        <w:t>National Treasury Practice Note no. 5 of 2009</w:t>
      </w:r>
    </w:p>
    <w:p w:rsidR="00286658" w:rsidRPr="00B25452" w:rsidRDefault="00286658" w:rsidP="00A97CB0">
      <w:pPr>
        <w:pStyle w:val="Number"/>
        <w:jc w:val="left"/>
      </w:pPr>
      <w:r w:rsidRPr="00B25452">
        <w:t xml:space="preserve">Minimum Interoperability Standards: </w:t>
      </w:r>
      <w:hyperlink r:id="rId20" w:history="1">
        <w:r w:rsidRPr="00B25452">
          <w:rPr>
            <w:rStyle w:val="Hyperlink"/>
          </w:rPr>
          <w:t>www.sita.co.za/content/minimum-interoperability-standards</w:t>
        </w:r>
      </w:hyperlink>
    </w:p>
    <w:p w:rsidR="00286658" w:rsidRPr="00B25452" w:rsidRDefault="00286658" w:rsidP="00A97CB0">
      <w:pPr>
        <w:pStyle w:val="Number"/>
        <w:jc w:val="left"/>
        <w:rPr>
          <w:lang w:eastAsia="en-ZA"/>
        </w:rPr>
      </w:pPr>
      <w:r w:rsidRPr="00B25452">
        <w:rPr>
          <w:lang w:eastAsia="en-ZA"/>
        </w:rPr>
        <w:t xml:space="preserve">Minimum Information Security Standards: </w:t>
      </w:r>
      <w:hyperlink r:id="rId21" w:history="1">
        <w:r w:rsidRPr="00B25452">
          <w:rPr>
            <w:rStyle w:val="Hyperlink"/>
          </w:rPr>
          <w:t>www.sita.co.za/content/minimum-information-security-standards</w:t>
        </w:r>
      </w:hyperlink>
    </w:p>
    <w:p w:rsidR="00633A98" w:rsidRPr="00633A98" w:rsidRDefault="00633A98" w:rsidP="00633A98">
      <w:pPr>
        <w:pStyle w:val="Number"/>
      </w:pPr>
      <w:r w:rsidRPr="00633A98">
        <w:t xml:space="preserve">Technology Certification Process, version </w:t>
      </w:r>
      <w:r w:rsidR="001A0E5E">
        <w:t>4</w:t>
      </w:r>
      <w:r w:rsidRPr="00633A98">
        <w:t>.</w:t>
      </w:r>
      <w:r w:rsidR="001A0E5E">
        <w:t>0</w:t>
      </w:r>
      <w:r w:rsidRPr="00633A98">
        <w:t xml:space="preserve">, </w:t>
      </w:r>
      <w:r w:rsidR="001A0E5E">
        <w:t>March</w:t>
      </w:r>
      <w:r w:rsidRPr="00633A98">
        <w:t xml:space="preserve"> 20</w:t>
      </w:r>
      <w:r w:rsidR="001A0E5E">
        <w:t>22</w:t>
      </w:r>
    </w:p>
    <w:p w:rsidR="00286658" w:rsidRPr="00B25452" w:rsidRDefault="00286658" w:rsidP="00A97CB0">
      <w:pPr>
        <w:pStyle w:val="Number"/>
        <w:jc w:val="left"/>
        <w:rPr>
          <w:rStyle w:val="Hyperlink"/>
          <w:color w:val="auto"/>
          <w:u w:val="none"/>
        </w:rPr>
      </w:pPr>
      <w:r w:rsidRPr="00B25452">
        <w:t xml:space="preserve">Technical specifications for technology domains: SITA Product Certification website </w:t>
      </w:r>
      <w:hyperlink r:id="rId22" w:history="1">
        <w:r w:rsidRPr="00B25452">
          <w:rPr>
            <w:rStyle w:val="Hyperlink"/>
          </w:rPr>
          <w:t>www.sita.co.za/prodcert.htm</w:t>
        </w:r>
      </w:hyperlink>
    </w:p>
    <w:p w:rsidR="00286658" w:rsidRPr="00B25452" w:rsidRDefault="00286658" w:rsidP="00A97CB0">
      <w:pPr>
        <w:pStyle w:val="Number"/>
        <w:jc w:val="left"/>
      </w:pPr>
      <w:r w:rsidRPr="00B25452">
        <w:t xml:space="preserve">Latest versions of all related specifications, processes, documents and forms: </w:t>
      </w:r>
      <w:hyperlink r:id="rId23" w:history="1">
        <w:r w:rsidRPr="00B25452">
          <w:rPr>
            <w:rStyle w:val="Hyperlink"/>
          </w:rPr>
          <w:t>www.sita.co.za/prodcert.htm</w:t>
        </w:r>
      </w:hyperlink>
    </w:p>
    <w:p w:rsidR="00286658" w:rsidRPr="00B25452" w:rsidRDefault="00286658" w:rsidP="00A97CB0">
      <w:pPr>
        <w:pStyle w:val="Number"/>
        <w:jc w:val="left"/>
      </w:pPr>
      <w:r w:rsidRPr="00B25452">
        <w:t>MoA-related documents and forms:</w:t>
      </w:r>
    </w:p>
    <w:p w:rsidR="00286658" w:rsidRPr="00B25452" w:rsidRDefault="00286658" w:rsidP="00A8556D">
      <w:pPr>
        <w:pStyle w:val="Number"/>
        <w:numPr>
          <w:ilvl w:val="1"/>
          <w:numId w:val="3"/>
        </w:numPr>
        <w:jc w:val="left"/>
      </w:pPr>
      <w:r w:rsidRPr="00B25452">
        <w:t>Memorandum of Agreement</w:t>
      </w:r>
      <w:r w:rsidR="008879B0">
        <w:t xml:space="preserve"> (this document)</w:t>
      </w:r>
      <w:r w:rsidRPr="00B25452">
        <w:t xml:space="preserve">: </w:t>
      </w:r>
      <w:hyperlink r:id="rId24" w:history="1">
        <w:r w:rsidRPr="00B25452">
          <w:rPr>
            <w:rStyle w:val="Hyperlink"/>
          </w:rPr>
          <w:t>www.sita.co.za/sites/default/files/documents/Product_Certification/OEM_Memorandum_of_Agreement_(MoA).docx</w:t>
        </w:r>
      </w:hyperlink>
    </w:p>
    <w:p w:rsidR="00286658" w:rsidRPr="00B25452" w:rsidRDefault="00286658" w:rsidP="00A8556D">
      <w:pPr>
        <w:pStyle w:val="Number"/>
        <w:numPr>
          <w:ilvl w:val="1"/>
          <w:numId w:val="3"/>
        </w:numPr>
        <w:jc w:val="left"/>
      </w:pPr>
      <w:r w:rsidRPr="00B25452">
        <w:t>Checklist</w:t>
      </w:r>
      <w:r w:rsidR="00A178B1">
        <w:t xml:space="preserve"> for MoA</w:t>
      </w:r>
      <w:r w:rsidR="00A178B1" w:rsidRPr="00B25452">
        <w:t xml:space="preserve"> </w:t>
      </w:r>
      <w:r w:rsidR="00A178B1">
        <w:t>m</w:t>
      </w:r>
      <w:r w:rsidR="00A178B1" w:rsidRPr="00B25452">
        <w:t>eeting</w:t>
      </w:r>
      <w:r w:rsidRPr="00B25452">
        <w:t xml:space="preserve">: </w:t>
      </w:r>
      <w:hyperlink r:id="rId25" w:history="1">
        <w:r w:rsidRPr="00B25452">
          <w:rPr>
            <w:rStyle w:val="Hyperlink"/>
          </w:rPr>
          <w:t>www.sita.co.za/sites/default/files/documents/Product_Certification/Checklist_OEM_Meeting_(MoA).xlsx</w:t>
        </w:r>
      </w:hyperlink>
    </w:p>
    <w:p w:rsidR="00286658" w:rsidRPr="00B25452" w:rsidRDefault="00286658" w:rsidP="00A97CB0">
      <w:pPr>
        <w:pStyle w:val="Space"/>
      </w:pPr>
    </w:p>
    <w:p w:rsidR="000E3E8B" w:rsidRPr="00B25452" w:rsidRDefault="0086064E" w:rsidP="000E3E8B">
      <w:pPr>
        <w:pStyle w:val="Heading2"/>
        <w:tabs>
          <w:tab w:val="left" w:pos="426"/>
          <w:tab w:val="left" w:pos="567"/>
          <w:tab w:val="num" w:pos="720"/>
        </w:tabs>
        <w:spacing w:after="240"/>
        <w:ind w:left="0" w:firstLine="0"/>
      </w:pPr>
      <w:bookmarkStart w:id="23" w:name="_Toc485187671"/>
      <w:bookmarkStart w:id="24" w:name="_Toc150245219"/>
      <w:bookmarkStart w:id="25" w:name="_Toc485187668"/>
      <w:r>
        <w:t xml:space="preserve">Applicability and </w:t>
      </w:r>
      <w:r w:rsidR="000E3E8B" w:rsidRPr="00B25452">
        <w:t>Exclusions</w:t>
      </w:r>
      <w:bookmarkEnd w:id="23"/>
      <w:bookmarkEnd w:id="24"/>
    </w:p>
    <w:p w:rsidR="0086064E" w:rsidRDefault="0086064E" w:rsidP="000E3E8B">
      <w:pPr>
        <w:pStyle w:val="Normal1"/>
      </w:pPr>
      <w:r w:rsidRPr="00470FDC">
        <w:t>This MoA is applicable to manufacturers of hardware, hardware-based solutions (e.g. virtual appliances)</w:t>
      </w:r>
      <w:r w:rsidR="005F503B">
        <w:t>,</w:t>
      </w:r>
      <w:r w:rsidRPr="00470FDC">
        <w:t xml:space="preserve"> system management tools</w:t>
      </w:r>
      <w:r w:rsidR="005F503B">
        <w:t xml:space="preserve"> and specialised software</w:t>
      </w:r>
      <w:r w:rsidR="001E6828">
        <w:t xml:space="preserve"> (e.g. assistive applications)</w:t>
      </w:r>
      <w:r w:rsidRPr="00470FDC">
        <w:t xml:space="preserve">. </w:t>
      </w:r>
      <w:r w:rsidR="001E6828">
        <w:t>General s</w:t>
      </w:r>
      <w:r w:rsidRPr="00470FDC">
        <w:t xml:space="preserve">oftware applications, operating systems and other software-based solutions are </w:t>
      </w:r>
      <w:r w:rsidR="00B817FE">
        <w:t xml:space="preserve">not covered by the process </w:t>
      </w:r>
      <w:r w:rsidRPr="00470FDC">
        <w:t>at present.</w:t>
      </w:r>
    </w:p>
    <w:p w:rsidR="000E3E8B" w:rsidRPr="00B25452" w:rsidRDefault="000E3E8B" w:rsidP="000E3E8B">
      <w:pPr>
        <w:pStyle w:val="Normal1"/>
      </w:pPr>
      <w:r w:rsidRPr="00B25452">
        <w:t xml:space="preserve">The </w:t>
      </w:r>
      <w:r w:rsidR="00C46BC0">
        <w:t>T</w:t>
      </w:r>
      <w:r w:rsidRPr="00B25452">
        <w:t xml:space="preserve">echnology </w:t>
      </w:r>
      <w:r w:rsidR="00C46BC0">
        <w:t>C</w:t>
      </w:r>
      <w:r w:rsidRPr="00B25452">
        <w:t xml:space="preserve">ertification </w:t>
      </w:r>
      <w:r w:rsidR="00C46BC0">
        <w:t>P</w:t>
      </w:r>
      <w:r w:rsidRPr="00B25452">
        <w:t>rocess excludes the following:</w:t>
      </w:r>
    </w:p>
    <w:p w:rsidR="000E3E8B" w:rsidRPr="00B25452" w:rsidRDefault="000E3E8B" w:rsidP="000E3E8B">
      <w:pPr>
        <w:pStyle w:val="Number"/>
        <w:numPr>
          <w:ilvl w:val="0"/>
          <w:numId w:val="5"/>
        </w:numPr>
      </w:pPr>
      <w:r w:rsidRPr="00B25452">
        <w:t xml:space="preserve">SCM processes and </w:t>
      </w:r>
      <w:r w:rsidR="00F533BE">
        <w:t xml:space="preserve">related </w:t>
      </w:r>
      <w:r w:rsidRPr="00B25452">
        <w:t xml:space="preserve">requirements (e.g. tax </w:t>
      </w:r>
      <w:r w:rsidR="00F533BE">
        <w:t>status of OEMs</w:t>
      </w:r>
      <w:r w:rsidRPr="00B25452">
        <w:t>)</w:t>
      </w:r>
    </w:p>
    <w:p w:rsidR="000E3E8B" w:rsidRPr="00B25452" w:rsidRDefault="000E3E8B" w:rsidP="000E3E8B">
      <w:pPr>
        <w:pStyle w:val="Number"/>
      </w:pPr>
      <w:r w:rsidRPr="00B25452">
        <w:t>Price and contract negotiations</w:t>
      </w:r>
    </w:p>
    <w:p w:rsidR="000E3E8B" w:rsidRDefault="000E3E8B" w:rsidP="000E3E8B">
      <w:pPr>
        <w:pStyle w:val="Number"/>
      </w:pPr>
      <w:r w:rsidRPr="00B25452">
        <w:t xml:space="preserve">OEM and reseller agreements between </w:t>
      </w:r>
      <w:r w:rsidR="00355FF1">
        <w:t xml:space="preserve">SITA </w:t>
      </w:r>
      <w:r w:rsidRPr="00B25452">
        <w:t>SCM and industry</w:t>
      </w:r>
    </w:p>
    <w:p w:rsidR="00355FF1" w:rsidRDefault="00355FF1" w:rsidP="000E3E8B">
      <w:pPr>
        <w:pStyle w:val="Number"/>
      </w:pPr>
      <w:r>
        <w:t>Agreements between OEMs, distributors and resellers</w:t>
      </w:r>
    </w:p>
    <w:p w:rsidR="00347F92" w:rsidRPr="00B25452" w:rsidRDefault="00145BCB" w:rsidP="00145BCB">
      <w:pPr>
        <w:pStyle w:val="Number"/>
      </w:pPr>
      <w:r w:rsidRPr="00B25452">
        <w:t>BEE</w:t>
      </w:r>
      <w:r>
        <w:t>,</w:t>
      </w:r>
      <w:r w:rsidRPr="00B25452">
        <w:t xml:space="preserve"> </w:t>
      </w:r>
      <w:r w:rsidR="00347F92" w:rsidRPr="00B25452">
        <w:t xml:space="preserve">SMME, </w:t>
      </w:r>
      <w:r>
        <w:t>NIPP</w:t>
      </w:r>
      <w:r w:rsidRPr="00B25452">
        <w:t xml:space="preserve"> </w:t>
      </w:r>
      <w:r w:rsidR="00347F92" w:rsidRPr="00B25452">
        <w:t>and other</w:t>
      </w:r>
      <w:r w:rsidR="00347F92">
        <w:t xml:space="preserve"> related</w:t>
      </w:r>
      <w:r w:rsidR="00347F92" w:rsidRPr="00B25452">
        <w:t xml:space="preserve"> requirements</w:t>
      </w:r>
    </w:p>
    <w:p w:rsidR="00C11715" w:rsidRPr="00B25452" w:rsidRDefault="00C11715" w:rsidP="000E3E8B">
      <w:pPr>
        <w:pStyle w:val="Number"/>
      </w:pPr>
      <w:r>
        <w:t xml:space="preserve">Tender </w:t>
      </w:r>
      <w:r w:rsidR="00347F92">
        <w:t>and other procurement processes</w:t>
      </w:r>
    </w:p>
    <w:p w:rsidR="000E3E8B" w:rsidRPr="00B25452" w:rsidRDefault="000E3E8B" w:rsidP="000E3E8B">
      <w:pPr>
        <w:pStyle w:val="Space"/>
      </w:pPr>
    </w:p>
    <w:p w:rsidR="006B7D99" w:rsidRDefault="006B7D99" w:rsidP="006B7D99">
      <w:pPr>
        <w:pStyle w:val="Heading3"/>
      </w:pPr>
      <w:r w:rsidRPr="006B7D99">
        <w:lastRenderedPageBreak/>
        <w:t xml:space="preserve">Relationship </w:t>
      </w:r>
      <w:r w:rsidR="00C11715">
        <w:t xml:space="preserve">of MoA </w:t>
      </w:r>
      <w:r w:rsidRPr="006B7D99">
        <w:t>to tenders and procurement contracts</w:t>
      </w:r>
    </w:p>
    <w:p w:rsidR="006B7D99" w:rsidRDefault="006B7D99" w:rsidP="006B7D99">
      <w:pPr>
        <w:rPr>
          <w:lang w:val="en-GB"/>
        </w:rPr>
      </w:pPr>
      <w:r>
        <w:rPr>
          <w:lang w:val="en-GB"/>
        </w:rPr>
        <w:t>Despite the fact that an OEM</w:t>
      </w:r>
      <w:r w:rsidR="00355FF1">
        <w:rPr>
          <w:lang w:val="en-GB"/>
        </w:rPr>
        <w:t xml:space="preserve"> representative</w:t>
      </w:r>
      <w:r>
        <w:rPr>
          <w:lang w:val="en-GB"/>
        </w:rPr>
        <w:t xml:space="preserve"> has established an MoA with SITA, and has certified its products, this does not automatically entitle them to supply to Government via a transversal contract.</w:t>
      </w:r>
    </w:p>
    <w:p w:rsidR="006B7D99" w:rsidRDefault="00B40DFB" w:rsidP="006B7D99">
      <w:pPr>
        <w:rPr>
          <w:lang w:val="en-GB"/>
        </w:rPr>
      </w:pPr>
      <w:r>
        <w:rPr>
          <w:lang w:val="en-GB"/>
        </w:rPr>
        <w:t>OEM</w:t>
      </w:r>
      <w:r w:rsidR="006B7D99">
        <w:rPr>
          <w:lang w:val="en-GB"/>
        </w:rPr>
        <w:t xml:space="preserve"> partners</w:t>
      </w:r>
      <w:r>
        <w:rPr>
          <w:lang w:val="en-GB"/>
        </w:rPr>
        <w:t xml:space="preserve"> (resellers)</w:t>
      </w:r>
      <w:r w:rsidR="006B7D99">
        <w:rPr>
          <w:lang w:val="en-GB"/>
        </w:rPr>
        <w:t xml:space="preserve"> still need to be accredited to supply </w:t>
      </w:r>
      <w:r w:rsidR="00C11715">
        <w:rPr>
          <w:lang w:val="en-GB"/>
        </w:rPr>
        <w:t>to Government via a tender process. The diagram illustrates the three separate requirements that must be met:</w:t>
      </w:r>
    </w:p>
    <w:tbl>
      <w:tblPr>
        <w:tblStyle w:val="TableGrid"/>
        <w:tblpPr w:leftFromText="113" w:rightFromText="113" w:vertAnchor="text" w:horzAnchor="page" w:tblpX="6267"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tblGrid>
      <w:tr w:rsidR="00E512ED" w:rsidRPr="00C93D2D" w:rsidTr="00E512ED">
        <w:tc>
          <w:tcPr>
            <w:tcW w:w="5166" w:type="dxa"/>
          </w:tcPr>
          <w:p w:rsidR="00E512ED" w:rsidRDefault="00E512ED" w:rsidP="00E512ED">
            <w:pPr>
              <w:pStyle w:val="Graph"/>
            </w:pPr>
            <w:r>
              <w:rPr>
                <w:noProof/>
                <w:lang w:eastAsia="en-ZA" w:bidi="he-IL"/>
              </w:rPr>
              <w:drawing>
                <wp:inline distT="0" distB="0" distL="0" distR="0" wp14:anchorId="09761590" wp14:editId="1225FA2D">
                  <wp:extent cx="3140710" cy="2286000"/>
                  <wp:effectExtent l="0" t="0" r="2540" b="0"/>
                  <wp:docPr id="4" name="Picture 4" descr="X:\Certification\VennDiag OEM Product Supp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rtification\VennDiag OEM Product Supplier.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0710" cy="2286000"/>
                          </a:xfrm>
                          <a:prstGeom prst="rect">
                            <a:avLst/>
                          </a:prstGeom>
                          <a:noFill/>
                          <a:ln>
                            <a:noFill/>
                          </a:ln>
                        </pic:spPr>
                      </pic:pic>
                    </a:graphicData>
                  </a:graphic>
                </wp:inline>
              </w:drawing>
            </w:r>
          </w:p>
          <w:p w:rsidR="00E512ED" w:rsidRPr="00B40DFB" w:rsidRDefault="00E512ED" w:rsidP="00E512ED">
            <w:pPr>
              <w:pStyle w:val="Caption"/>
              <w:framePr w:hSpace="0" w:wrap="auto" w:vAnchor="margin" w:hAnchor="text" w:xAlign="left" w:yAlign="inline"/>
              <w:spacing w:after="120"/>
              <w:suppressOverlap w:val="0"/>
              <w:rPr>
                <w:b w:val="0"/>
              </w:rPr>
            </w:pPr>
            <w:bookmarkStart w:id="26" w:name="_Toc466632720"/>
            <w:bookmarkStart w:id="27" w:name="_Toc488389968"/>
            <w:bookmarkStart w:id="28" w:name="_Toc504988470"/>
            <w:bookmarkStart w:id="29" w:name="_Toc536018154"/>
            <w:bookmarkStart w:id="30" w:name="_Toc150245238"/>
            <w:r w:rsidRPr="00101DB6">
              <w:t xml:space="preserve">Figure </w:t>
            </w:r>
            <w:r>
              <w:fldChar w:fldCharType="begin"/>
            </w:r>
            <w:r>
              <w:instrText xml:space="preserve"> SEQ Figure \* ARABIC </w:instrText>
            </w:r>
            <w:r>
              <w:fldChar w:fldCharType="separate"/>
            </w:r>
            <w:r>
              <w:rPr>
                <w:noProof/>
              </w:rPr>
              <w:t>3</w:t>
            </w:r>
            <w:r>
              <w:rPr>
                <w:noProof/>
              </w:rPr>
              <w:fldChar w:fldCharType="end"/>
            </w:r>
            <w:r w:rsidRPr="00101DB6">
              <w:t>:</w:t>
            </w:r>
            <w:r w:rsidRPr="00121202">
              <w:rPr>
                <w:b w:val="0"/>
              </w:rPr>
              <w:t xml:space="preserve"> Requirements for supply to Government</w:t>
            </w:r>
            <w:bookmarkEnd w:id="26"/>
            <w:bookmarkEnd w:id="27"/>
            <w:bookmarkEnd w:id="28"/>
            <w:bookmarkEnd w:id="29"/>
            <w:bookmarkEnd w:id="30"/>
          </w:p>
        </w:tc>
      </w:tr>
    </w:tbl>
    <w:p w:rsidR="00C11715" w:rsidRPr="00C11715" w:rsidRDefault="00E512ED" w:rsidP="00C11715">
      <w:pPr>
        <w:pStyle w:val="Bullet"/>
      </w:pPr>
      <w:r w:rsidRPr="00C11715">
        <w:t xml:space="preserve"> </w:t>
      </w:r>
      <w:r w:rsidR="00C11715" w:rsidRPr="00C11715">
        <w:t>MoA must be established</w:t>
      </w:r>
    </w:p>
    <w:p w:rsidR="00C11715" w:rsidRDefault="00C11715" w:rsidP="00C11715">
      <w:pPr>
        <w:pStyle w:val="Bullet"/>
      </w:pPr>
      <w:r>
        <w:t>Products must be certified</w:t>
      </w:r>
    </w:p>
    <w:p w:rsidR="00C11715" w:rsidRDefault="00C11715" w:rsidP="00C11715">
      <w:pPr>
        <w:pStyle w:val="Bullet"/>
      </w:pPr>
      <w:r>
        <w:t>Resellers</w:t>
      </w:r>
      <w:r w:rsidR="00D911A1">
        <w:t xml:space="preserve">, </w:t>
      </w:r>
      <w:r>
        <w:t>partners</w:t>
      </w:r>
      <w:r w:rsidR="00D911A1">
        <w:t xml:space="preserve"> and integrators</w:t>
      </w:r>
      <w:r>
        <w:t xml:space="preserve"> must be accredited</w:t>
      </w:r>
      <w:r w:rsidR="00121202">
        <w:t xml:space="preserve"> </w:t>
      </w:r>
      <w:r w:rsidR="00345F21">
        <w:t>to supply</w:t>
      </w:r>
      <w:r w:rsidR="00121202">
        <w:t xml:space="preserve"> the brand</w:t>
      </w:r>
      <w:r>
        <w:t xml:space="preserve"> on </w:t>
      </w:r>
      <w:r w:rsidR="00121202">
        <w:t>the appropriate</w:t>
      </w:r>
      <w:r>
        <w:t xml:space="preserve"> procurement contract.</w:t>
      </w:r>
    </w:p>
    <w:p w:rsidR="006B7D99" w:rsidRDefault="006B7D99" w:rsidP="00C11715">
      <w:pPr>
        <w:pStyle w:val="Space"/>
      </w:pPr>
    </w:p>
    <w:p w:rsidR="00C11715" w:rsidRDefault="00E512ED" w:rsidP="00C11715">
      <w:pPr>
        <w:pStyle w:val="Normal1"/>
      </w:pPr>
      <w:r>
        <w:t xml:space="preserve"> </w:t>
      </w:r>
      <w:r w:rsidR="00C11715">
        <w:t xml:space="preserve">Tender processes are usually managed by SITA’s SCM division, or by a client department in cases where an </w:t>
      </w:r>
      <w:r w:rsidR="00C11715">
        <w:rPr>
          <w:i/>
        </w:rPr>
        <w:t>ad hoc</w:t>
      </w:r>
      <w:r w:rsidR="00C11715">
        <w:t xml:space="preserve"> request for bid is published.</w:t>
      </w:r>
    </w:p>
    <w:p w:rsidR="000E3E8B" w:rsidRPr="0003484B" w:rsidRDefault="000F44B4" w:rsidP="00E84BAD">
      <w:pPr>
        <w:pStyle w:val="Heading3"/>
      </w:pPr>
      <w:r w:rsidRPr="0003484B">
        <w:t>Third-party c</w:t>
      </w:r>
      <w:r w:rsidR="000E3E8B" w:rsidRPr="0003484B">
        <w:t>omponents</w:t>
      </w:r>
    </w:p>
    <w:p w:rsidR="00D66955" w:rsidRPr="0003484B" w:rsidRDefault="00D66955" w:rsidP="00880CCE">
      <w:pPr>
        <w:pStyle w:val="Normal1"/>
        <w:rPr>
          <w:lang w:val="en-GB"/>
        </w:rPr>
      </w:pPr>
      <w:r w:rsidRPr="0003484B">
        <w:rPr>
          <w:lang w:val="en-GB"/>
        </w:rPr>
        <w:t xml:space="preserve">The TCP is </w:t>
      </w:r>
      <w:r w:rsidR="0003484B" w:rsidRPr="0003484B">
        <w:rPr>
          <w:lang w:val="en-GB"/>
        </w:rPr>
        <w:t xml:space="preserve">primarily </w:t>
      </w:r>
      <w:r w:rsidR="00B00BDB" w:rsidRPr="0003484B">
        <w:rPr>
          <w:lang w:val="en-GB"/>
        </w:rPr>
        <w:t>design</w:t>
      </w:r>
      <w:r w:rsidRPr="0003484B">
        <w:rPr>
          <w:lang w:val="en-GB"/>
        </w:rPr>
        <w:t xml:space="preserve">ed to certify </w:t>
      </w:r>
      <w:r w:rsidRPr="0003484B">
        <w:rPr>
          <w:b/>
          <w:lang w:val="en-GB"/>
        </w:rPr>
        <w:t>stand-alone</w:t>
      </w:r>
      <w:r w:rsidRPr="0003484B">
        <w:rPr>
          <w:lang w:val="en-GB"/>
        </w:rPr>
        <w:t xml:space="preserve"> ICT products or solutions. </w:t>
      </w:r>
      <w:r w:rsidR="00C710B3" w:rsidRPr="0003484B">
        <w:rPr>
          <w:lang w:val="en-GB"/>
        </w:rPr>
        <w:t>Accessories or c</w:t>
      </w:r>
      <w:r w:rsidRPr="0003484B">
        <w:rPr>
          <w:lang w:val="en-GB"/>
        </w:rPr>
        <w:t>omponents</w:t>
      </w:r>
      <w:r w:rsidR="00C710B3" w:rsidRPr="0003484B">
        <w:rPr>
          <w:lang w:val="en-GB"/>
        </w:rPr>
        <w:t xml:space="preserve">, either from the OEM or from third-party suppliers, when bundled with the certified solution, </w:t>
      </w:r>
      <w:r w:rsidRPr="0003484B">
        <w:rPr>
          <w:lang w:val="en-GB"/>
        </w:rPr>
        <w:t>are comple</w:t>
      </w:r>
      <w:r w:rsidR="00B75C56" w:rsidRPr="0003484B">
        <w:rPr>
          <w:lang w:val="en-GB"/>
        </w:rPr>
        <w:t>me</w:t>
      </w:r>
      <w:r w:rsidRPr="0003484B">
        <w:rPr>
          <w:lang w:val="en-GB"/>
        </w:rPr>
        <w:t>nt</w:t>
      </w:r>
      <w:r w:rsidR="00C710B3" w:rsidRPr="0003484B">
        <w:rPr>
          <w:lang w:val="en-GB"/>
        </w:rPr>
        <w:t xml:space="preserve">ary and are certified as part of the </w:t>
      </w:r>
      <w:r w:rsidR="00083DA5">
        <w:rPr>
          <w:lang w:val="en-GB"/>
        </w:rPr>
        <w:t>complet</w:t>
      </w:r>
      <w:r w:rsidR="00C710B3" w:rsidRPr="0003484B">
        <w:rPr>
          <w:lang w:val="en-GB"/>
        </w:rPr>
        <w:t>e solution</w:t>
      </w:r>
      <w:r w:rsidRPr="0003484B">
        <w:rPr>
          <w:lang w:val="en-GB"/>
        </w:rPr>
        <w:t>.</w:t>
      </w:r>
    </w:p>
    <w:p w:rsidR="000E3E8B" w:rsidRDefault="00083DA5" w:rsidP="00423712">
      <w:pPr>
        <w:pStyle w:val="Normal1"/>
      </w:pPr>
      <w:r w:rsidRPr="00083DA5">
        <w:t xml:space="preserve"> </w:t>
      </w:r>
      <w:r w:rsidR="0003484B" w:rsidRPr="00083DA5">
        <w:t xml:space="preserve">Any bundled or </w:t>
      </w:r>
      <w:r w:rsidRPr="00083DA5">
        <w:t>op</w:t>
      </w:r>
      <w:r w:rsidR="00B817FE" w:rsidRPr="00083DA5">
        <w:t>tional c</w:t>
      </w:r>
      <w:r w:rsidR="000E3E8B" w:rsidRPr="00083DA5">
        <w:t>omponent</w:t>
      </w:r>
      <w:r w:rsidR="0017344D" w:rsidRPr="00083DA5">
        <w:t>s</w:t>
      </w:r>
      <w:r w:rsidR="000E3E8B" w:rsidRPr="00083DA5">
        <w:t xml:space="preserve"> </w:t>
      </w:r>
      <w:r w:rsidR="0017344D" w:rsidRPr="00083DA5">
        <w:t xml:space="preserve">or </w:t>
      </w:r>
      <w:r w:rsidR="00B817FE" w:rsidRPr="00083DA5">
        <w:t xml:space="preserve">add-on </w:t>
      </w:r>
      <w:r w:rsidR="0017344D" w:rsidRPr="00083DA5">
        <w:t>software</w:t>
      </w:r>
      <w:r w:rsidR="00B817FE" w:rsidRPr="00083DA5">
        <w:t xml:space="preserve"> </w:t>
      </w:r>
      <w:r w:rsidR="0003484B" w:rsidRPr="00083DA5">
        <w:t xml:space="preserve">(e.g. upgrades, accessories, connectivity, operating systems, software tools, drivers) </w:t>
      </w:r>
      <w:r w:rsidR="000E3E8B" w:rsidRPr="00083DA5">
        <w:t xml:space="preserve">are </w:t>
      </w:r>
      <w:r w:rsidR="0003484B" w:rsidRPr="00083DA5">
        <w:t xml:space="preserve">therefore </w:t>
      </w:r>
      <w:r w:rsidR="000E3E8B" w:rsidRPr="00083DA5">
        <w:t xml:space="preserve">deemed to be automatically certified when an OEM offers these </w:t>
      </w:r>
      <w:r w:rsidRPr="00083DA5">
        <w:t>componen</w:t>
      </w:r>
      <w:r w:rsidR="000E3E8B" w:rsidRPr="00083DA5">
        <w:t xml:space="preserve">ts as part of a certified solution. </w:t>
      </w:r>
      <w:r w:rsidRPr="00083DA5">
        <w:t>T</w:t>
      </w:r>
      <w:r w:rsidR="00B817FE" w:rsidRPr="00083DA5">
        <w:t xml:space="preserve">hese </w:t>
      </w:r>
      <w:r w:rsidR="000E3E8B" w:rsidRPr="00083DA5">
        <w:t xml:space="preserve">components </w:t>
      </w:r>
      <w:r w:rsidRPr="00083DA5">
        <w:t xml:space="preserve">therefore </w:t>
      </w:r>
      <w:r w:rsidR="0003484B" w:rsidRPr="00083DA5">
        <w:t xml:space="preserve">do </w:t>
      </w:r>
      <w:r w:rsidR="000E3E8B" w:rsidRPr="00083DA5">
        <w:t xml:space="preserve">not </w:t>
      </w:r>
      <w:r w:rsidR="0003484B" w:rsidRPr="00083DA5">
        <w:t xml:space="preserve">need to </w:t>
      </w:r>
      <w:r w:rsidR="000E3E8B" w:rsidRPr="00083DA5">
        <w:t xml:space="preserve">be directly certified via the TCP, </w:t>
      </w:r>
      <w:r w:rsidR="0003484B" w:rsidRPr="00083DA5">
        <w:t>as they are</w:t>
      </w:r>
      <w:r w:rsidR="000E3E8B" w:rsidRPr="00083DA5">
        <w:t xml:space="preserve"> offered as part of a</w:t>
      </w:r>
      <w:r w:rsidRPr="00083DA5">
        <w:t>n</w:t>
      </w:r>
      <w:r w:rsidR="000E3E8B" w:rsidRPr="00083DA5">
        <w:t xml:space="preserve"> </w:t>
      </w:r>
      <w:r w:rsidRPr="00083DA5">
        <w:t xml:space="preserve">OEM’s </w:t>
      </w:r>
      <w:r w:rsidR="000E3E8B" w:rsidRPr="00083DA5">
        <w:t>certified product or solution.</w:t>
      </w:r>
    </w:p>
    <w:p w:rsidR="0003484B" w:rsidRDefault="0003484B" w:rsidP="000E3E8B">
      <w:pPr>
        <w:pStyle w:val="Normal1"/>
      </w:pPr>
      <w:r w:rsidRPr="00083DA5">
        <w:t xml:space="preserve">In certain domains, </w:t>
      </w:r>
      <w:r w:rsidR="00083DA5" w:rsidRPr="00083DA5">
        <w:t xml:space="preserve">however, </w:t>
      </w:r>
      <w:r w:rsidRPr="00083DA5">
        <w:t>provision is made for third-party accessories or components: e.g. the Accessories category in PCDs, or the Consumables category in the Peripherals domain. In these cases, the components must be explicitly certified via the standard process.</w:t>
      </w:r>
    </w:p>
    <w:p w:rsidR="00286658" w:rsidRPr="00B25452" w:rsidRDefault="00286658" w:rsidP="00286658">
      <w:pPr>
        <w:pStyle w:val="Heading2"/>
        <w:tabs>
          <w:tab w:val="left" w:pos="426"/>
          <w:tab w:val="left" w:pos="567"/>
          <w:tab w:val="num" w:pos="720"/>
        </w:tabs>
        <w:spacing w:after="240"/>
        <w:ind w:left="0" w:firstLine="0"/>
      </w:pPr>
      <w:bookmarkStart w:id="31" w:name="_Toc150245220"/>
      <w:r w:rsidRPr="00B25452">
        <w:t>Confidentiality</w:t>
      </w:r>
      <w:bookmarkEnd w:id="25"/>
      <w:bookmarkEnd w:id="31"/>
    </w:p>
    <w:p w:rsidR="00286658" w:rsidRPr="00B25452" w:rsidRDefault="00286658" w:rsidP="00286658">
      <w:pPr>
        <w:pStyle w:val="Normal1"/>
        <w:rPr>
          <w:lang w:eastAsia="en-ZA"/>
        </w:rPr>
      </w:pPr>
      <w:r w:rsidRPr="00B25452">
        <w:rPr>
          <w:lang w:eastAsia="en-ZA"/>
        </w:rPr>
        <w:t>This document, all related technical specifications, and other document</w:t>
      </w:r>
      <w:r w:rsidR="00E43691">
        <w:rPr>
          <w:lang w:eastAsia="en-ZA"/>
        </w:rPr>
        <w:t>s that form part of the process</w:t>
      </w:r>
      <w:r w:rsidRPr="00B25452">
        <w:rPr>
          <w:lang w:eastAsia="en-ZA"/>
        </w:rPr>
        <w:t xml:space="preserve"> may contain confidential information that is the property of the State Information Technology Agency and the</w:t>
      </w:r>
      <w:r>
        <w:rPr>
          <w:lang w:eastAsia="en-ZA"/>
        </w:rPr>
        <w:t xml:space="preserve"> SA</w:t>
      </w:r>
      <w:r w:rsidRPr="00B25452">
        <w:rPr>
          <w:lang w:eastAsia="en-ZA"/>
        </w:rPr>
        <w:t xml:space="preserve"> </w:t>
      </w:r>
      <w:r>
        <w:rPr>
          <w:lang w:eastAsia="en-ZA"/>
        </w:rPr>
        <w:t>Governm</w:t>
      </w:r>
      <w:r w:rsidRPr="00B25452">
        <w:rPr>
          <w:lang w:eastAsia="en-ZA"/>
        </w:rPr>
        <w:t>ent. All copyright and intellectual property vests with SITA.</w:t>
      </w:r>
    </w:p>
    <w:p w:rsidR="00286658" w:rsidRPr="00B25452" w:rsidRDefault="00286658" w:rsidP="00286658">
      <w:pPr>
        <w:pStyle w:val="Normal1"/>
      </w:pPr>
      <w:r w:rsidRPr="00B25452">
        <w:rPr>
          <w:lang w:eastAsia="en-ZA"/>
        </w:rPr>
        <w:t xml:space="preserve">No part of the contents may be used, copied, disclosed or conveyed in whole or in part to any party in any manner whatsoever other than in response to this agreement, without prior written permission from SITA and the Department of </w:t>
      </w:r>
      <w:r>
        <w:rPr>
          <w:lang w:eastAsia="en-ZA"/>
        </w:rPr>
        <w:t>Telecommunications and Postal Services (DTPS)</w:t>
      </w:r>
      <w:r w:rsidRPr="00B25452">
        <w:rPr>
          <w:lang w:eastAsia="en-ZA"/>
        </w:rPr>
        <w:t>.</w:t>
      </w:r>
    </w:p>
    <w:p w:rsidR="0003484B" w:rsidRDefault="0003484B">
      <w:pPr>
        <w:jc w:val="left"/>
        <w:rPr>
          <w:rFonts w:asciiTheme="majorHAnsi" w:eastAsiaTheme="majorEastAsia" w:hAnsiTheme="majorHAnsi" w:cstheme="minorBidi"/>
          <w:b/>
          <w:iCs/>
          <w:color w:val="0E1B8D"/>
          <w:sz w:val="32"/>
          <w:lang w:val="en-GB"/>
        </w:rPr>
      </w:pPr>
      <w:bookmarkStart w:id="32" w:name="_Toc485187670"/>
      <w:r>
        <w:br w:type="page"/>
      </w:r>
    </w:p>
    <w:p w:rsidR="005B5221" w:rsidRPr="00B25452" w:rsidRDefault="005B5221" w:rsidP="0003484B">
      <w:pPr>
        <w:pStyle w:val="Heading1"/>
      </w:pPr>
      <w:bookmarkStart w:id="33" w:name="_Toc150245221"/>
      <w:r w:rsidRPr="00B25452">
        <w:lastRenderedPageBreak/>
        <w:t>Guidelines for completion</w:t>
      </w:r>
      <w:bookmarkEnd w:id="32"/>
      <w:r w:rsidR="000E3E8B">
        <w:t xml:space="preserve"> of MoA</w:t>
      </w:r>
      <w:bookmarkEnd w:id="33"/>
    </w:p>
    <w:p w:rsidR="00D21A4B" w:rsidRPr="00B25452" w:rsidRDefault="00D21A4B" w:rsidP="00D21A4B">
      <w:pPr>
        <w:pStyle w:val="Normal1"/>
        <w:rPr>
          <w:lang w:eastAsia="en-ZA"/>
        </w:rPr>
      </w:pPr>
      <w:r w:rsidRPr="00B25452">
        <w:rPr>
          <w:lang w:eastAsia="en-ZA"/>
        </w:rPr>
        <w:t xml:space="preserve">This document is </w:t>
      </w:r>
      <w:r>
        <w:rPr>
          <w:lang w:eastAsia="en-ZA"/>
        </w:rPr>
        <w:t xml:space="preserve">only </w:t>
      </w:r>
      <w:r w:rsidRPr="00B25452">
        <w:rPr>
          <w:lang w:eastAsia="en-ZA"/>
        </w:rPr>
        <w:t xml:space="preserve">to be completed by manufacturers </w:t>
      </w:r>
      <w:r w:rsidR="0003484B">
        <w:rPr>
          <w:lang w:eastAsia="en-ZA"/>
        </w:rPr>
        <w:t xml:space="preserve">or their representatives </w:t>
      </w:r>
      <w:r w:rsidRPr="00B25452">
        <w:rPr>
          <w:lang w:eastAsia="en-ZA"/>
        </w:rPr>
        <w:t xml:space="preserve">that </w:t>
      </w:r>
      <w:r>
        <w:rPr>
          <w:lang w:eastAsia="en-ZA"/>
        </w:rPr>
        <w:t xml:space="preserve">plan to supply </w:t>
      </w:r>
      <w:r w:rsidRPr="00B25452">
        <w:rPr>
          <w:lang w:eastAsia="en-ZA"/>
        </w:rPr>
        <w:t xml:space="preserve">to </w:t>
      </w:r>
      <w:r w:rsidR="0003484B">
        <w:rPr>
          <w:lang w:eastAsia="en-ZA"/>
        </w:rPr>
        <w:t xml:space="preserve">the </w:t>
      </w:r>
      <w:r w:rsidRPr="00B25452">
        <w:rPr>
          <w:lang w:eastAsia="en-ZA"/>
        </w:rPr>
        <w:t xml:space="preserve">SA Government a product </w:t>
      </w:r>
      <w:r>
        <w:rPr>
          <w:lang w:eastAsia="en-ZA"/>
        </w:rPr>
        <w:t xml:space="preserve">or solution that can be certified </w:t>
      </w:r>
      <w:r w:rsidR="00D8528A">
        <w:rPr>
          <w:lang w:eastAsia="en-ZA"/>
        </w:rPr>
        <w:t xml:space="preserve">within the scope </w:t>
      </w:r>
      <w:r>
        <w:rPr>
          <w:lang w:eastAsia="en-ZA"/>
        </w:rPr>
        <w:t>of the Technology Domains listed above</w:t>
      </w:r>
      <w:r w:rsidRPr="00B25452">
        <w:rPr>
          <w:lang w:eastAsia="en-ZA"/>
        </w:rPr>
        <w:t>.</w:t>
      </w:r>
      <w:r w:rsidR="00D8528A">
        <w:rPr>
          <w:lang w:eastAsia="en-ZA"/>
        </w:rPr>
        <w:t xml:space="preserve"> Products or solutions that fall outside the defined scope cannot be processed via the TCP.</w:t>
      </w:r>
    </w:p>
    <w:p w:rsidR="005B5221" w:rsidRDefault="000E3E8B" w:rsidP="005B5221">
      <w:pPr>
        <w:pStyle w:val="Normal1"/>
      </w:pPr>
      <w:r>
        <w:t>F</w:t>
      </w:r>
      <w:r w:rsidR="005B5221" w:rsidRPr="00B25452">
        <w:t xml:space="preserve">ull and accurate answers </w:t>
      </w:r>
      <w:r>
        <w:t xml:space="preserve">must be provided </w:t>
      </w:r>
      <w:r w:rsidR="005B5221" w:rsidRPr="00B25452">
        <w:t xml:space="preserve">to all questions posed in this document, </w:t>
      </w:r>
      <w:r w:rsidR="008F3326">
        <w:t>indicating</w:t>
      </w:r>
      <w:r w:rsidR="005B5221" w:rsidRPr="00B25452">
        <w:t xml:space="preserve"> either “Accept” or “Do Not Accept”</w:t>
      </w:r>
      <w:r w:rsidR="008F3326">
        <w:t xml:space="preserve"> </w:t>
      </w:r>
      <w:r w:rsidR="008F3326" w:rsidRPr="00B25452">
        <w:t>where required</w:t>
      </w:r>
      <w:r w:rsidR="005B5221" w:rsidRPr="00B25452">
        <w:t xml:space="preserve"> by placing an “</w:t>
      </w:r>
      <w:r w:rsidR="005B5221" w:rsidRPr="00B25452">
        <w:rPr>
          <w:b/>
        </w:rPr>
        <w:t>X</w:t>
      </w:r>
      <w:r w:rsidR="005B5221" w:rsidRPr="00B25452">
        <w:t xml:space="preserve">” in the appropriate box. Acceptance of a condition implies no reservations. Where a condition clearly does not apply to </w:t>
      </w:r>
      <w:r>
        <w:t>the</w:t>
      </w:r>
      <w:r w:rsidR="005B5221" w:rsidRPr="00B25452">
        <w:t xml:space="preserve"> product range</w:t>
      </w:r>
      <w:r>
        <w:t xml:space="preserve"> in question</w:t>
      </w:r>
      <w:r w:rsidR="005B5221" w:rsidRPr="00B25452">
        <w:t>, “</w:t>
      </w:r>
      <w:r w:rsidR="005B5221" w:rsidRPr="00B25452">
        <w:rPr>
          <w:b/>
        </w:rPr>
        <w:t>N/A</w:t>
      </w:r>
      <w:r w:rsidR="005B5221" w:rsidRPr="00B25452">
        <w:t>” may be used.</w:t>
      </w:r>
    </w:p>
    <w:p w:rsidR="00E43691" w:rsidRDefault="000E3E8B" w:rsidP="005B5221">
      <w:pPr>
        <w:pStyle w:val="Normal1"/>
      </w:pPr>
      <w:bookmarkStart w:id="34" w:name="_Toc485187672"/>
      <w:r w:rsidRPr="00866577">
        <w:rPr>
          <w:b/>
          <w:u w:val="single"/>
        </w:rPr>
        <w:t>Note:</w:t>
      </w:r>
      <w:r>
        <w:rPr>
          <w:b/>
        </w:rPr>
        <w:t xml:space="preserve"> </w:t>
      </w:r>
      <w:r w:rsidRPr="00866577">
        <w:t>All</w:t>
      </w:r>
      <w:r w:rsidRPr="000E3E8B">
        <w:t xml:space="preserve"> stipulated </w:t>
      </w:r>
      <w:r w:rsidR="00E43691">
        <w:t xml:space="preserve">MoA </w:t>
      </w:r>
      <w:r w:rsidRPr="000E3E8B">
        <w:t>conditions are mandatory, except where noted otherwise.</w:t>
      </w:r>
    </w:p>
    <w:p w:rsidR="007F76D3" w:rsidRDefault="00AB7D25" w:rsidP="005B5221">
      <w:pPr>
        <w:pStyle w:val="Normal1"/>
      </w:pPr>
      <w:r>
        <w:t>All</w:t>
      </w:r>
      <w:r w:rsidR="00E43691" w:rsidRPr="00B25452">
        <w:t xml:space="preserve"> required</w:t>
      </w:r>
      <w:r w:rsidR="00E43691">
        <w:t xml:space="preserve"> documentary proof</w:t>
      </w:r>
      <w:r w:rsidR="00E43691" w:rsidRPr="00B25452">
        <w:t xml:space="preserve"> must be </w:t>
      </w:r>
      <w:r w:rsidR="00E43691">
        <w:t>submitt</w:t>
      </w:r>
      <w:r w:rsidR="00E43691" w:rsidRPr="00B25452">
        <w:t xml:space="preserve">ed </w:t>
      </w:r>
      <w:r w:rsidR="00E43691">
        <w:t>with</w:t>
      </w:r>
      <w:r w:rsidR="00E43691" w:rsidRPr="00B25452">
        <w:t xml:space="preserve"> the </w:t>
      </w:r>
      <w:r w:rsidR="00E43691">
        <w:t>MoA</w:t>
      </w:r>
      <w:r>
        <w:t xml:space="preserve"> application</w:t>
      </w:r>
      <w:r w:rsidR="00E43691" w:rsidRPr="00B25452">
        <w:t>.</w:t>
      </w:r>
      <w:r w:rsidR="00E43691">
        <w:t xml:space="preserve"> </w:t>
      </w:r>
      <w:r w:rsidR="00D21A4B" w:rsidRPr="00B25452">
        <w:t xml:space="preserve">To facilitate the process, </w:t>
      </w:r>
      <w:r w:rsidR="007F76D3">
        <w:t>the</w:t>
      </w:r>
      <w:r w:rsidR="00CE2533">
        <w:t xml:space="preserve"> </w:t>
      </w:r>
      <w:r w:rsidR="00CE2533" w:rsidRPr="00AB7D25">
        <w:t xml:space="preserve">OEM </w:t>
      </w:r>
      <w:r w:rsidRPr="00AB7D25">
        <w:t xml:space="preserve">Meeting </w:t>
      </w:r>
      <w:r w:rsidR="00CE2533" w:rsidRPr="00AB7D25">
        <w:t>Checklist</w:t>
      </w:r>
      <w:r w:rsidR="007F76D3" w:rsidRPr="00AB7D25">
        <w:t xml:space="preserve"> </w:t>
      </w:r>
      <w:r w:rsidR="00CE2533" w:rsidRPr="00AB7D25">
        <w:t>(</w:t>
      </w:r>
      <w:r w:rsidR="00CE2533" w:rsidRPr="00AB7D25">
        <w:rPr>
          <w:rFonts w:ascii="Courier New" w:hAnsi="Courier New" w:cs="Courier New"/>
          <w:b/>
          <w:sz w:val="18"/>
        </w:rPr>
        <w:t>Checklist</w:t>
      </w:r>
      <w:r w:rsidR="00425BB6" w:rsidRPr="00AB7D25">
        <w:rPr>
          <w:rFonts w:ascii="Courier New" w:hAnsi="Courier New" w:cs="Courier New"/>
          <w:b/>
          <w:sz w:val="18"/>
        </w:rPr>
        <w:t>_</w:t>
      </w:r>
      <w:r w:rsidR="00CE2533" w:rsidRPr="00AB7D25">
        <w:rPr>
          <w:rFonts w:ascii="Courier New" w:hAnsi="Courier New" w:cs="Courier New"/>
          <w:b/>
          <w:sz w:val="18"/>
        </w:rPr>
        <w:t>OEM</w:t>
      </w:r>
      <w:r w:rsidRPr="00AB7D25">
        <w:rPr>
          <w:rFonts w:ascii="Courier New" w:hAnsi="Courier New" w:cs="Courier New"/>
          <w:b/>
          <w:sz w:val="18"/>
        </w:rPr>
        <w:t>_</w:t>
      </w:r>
      <w:r w:rsidR="00CE2533" w:rsidRPr="00AB7D25">
        <w:rPr>
          <w:rFonts w:ascii="Courier New" w:hAnsi="Courier New" w:cs="Courier New"/>
          <w:b/>
          <w:sz w:val="18"/>
        </w:rPr>
        <w:t>Meeting</w:t>
      </w:r>
      <w:r w:rsidR="00425BB6" w:rsidRPr="00AB7D25">
        <w:rPr>
          <w:rFonts w:ascii="Courier New" w:hAnsi="Courier New" w:cs="Courier New"/>
          <w:b/>
          <w:sz w:val="18"/>
        </w:rPr>
        <w:t>_</w:t>
      </w:r>
      <w:r w:rsidR="00CE2533" w:rsidRPr="00AB7D25">
        <w:rPr>
          <w:rFonts w:ascii="Courier New" w:hAnsi="Courier New" w:cs="Courier New"/>
          <w:b/>
          <w:sz w:val="18"/>
        </w:rPr>
        <w:t>(MoA).xlsx</w:t>
      </w:r>
      <w:r w:rsidR="00CE2533" w:rsidRPr="00AB7D25">
        <w:t>)</w:t>
      </w:r>
      <w:r w:rsidR="007F76D3">
        <w:t xml:space="preserve"> must be downloaded from</w:t>
      </w:r>
      <w:r w:rsidR="00D21A4B" w:rsidRPr="00B25452">
        <w:t xml:space="preserve"> </w:t>
      </w:r>
      <w:r>
        <w:t>the TCP website (</w:t>
      </w:r>
      <w:hyperlink r:id="rId27" w:history="1">
        <w:r w:rsidR="00D21A4B" w:rsidRPr="00B25452">
          <w:rPr>
            <w:rStyle w:val="Hyperlink"/>
          </w:rPr>
          <w:t>www.sita.co.za/prodcert.htm</w:t>
        </w:r>
      </w:hyperlink>
      <w:r>
        <w:rPr>
          <w:rStyle w:val="Hyperlink"/>
        </w:rPr>
        <w:t>)</w:t>
      </w:r>
      <w:r w:rsidR="00D21A4B" w:rsidRPr="00B25452">
        <w:t>, completed and submitted</w:t>
      </w:r>
      <w:r w:rsidR="00866577">
        <w:t xml:space="preserve"> in the original format</w:t>
      </w:r>
      <w:r w:rsidR="00D21A4B" w:rsidRPr="00B25452">
        <w:t xml:space="preserve"> to </w:t>
      </w:r>
      <w:hyperlink r:id="rId28" w:history="1">
        <w:r w:rsidR="00C6325D" w:rsidRPr="00314E36">
          <w:rPr>
            <w:rStyle w:val="Hyperlink"/>
          </w:rPr>
          <w:t>tas@sita.co.za</w:t>
        </w:r>
      </w:hyperlink>
      <w:r w:rsidR="00C6325D">
        <w:t xml:space="preserve"> </w:t>
      </w:r>
      <w:r w:rsidR="00D21A4B">
        <w:t xml:space="preserve">together </w:t>
      </w:r>
      <w:r w:rsidR="00D21A4B" w:rsidRPr="00B25452">
        <w:t>with all the s</w:t>
      </w:r>
      <w:r w:rsidR="00E43691">
        <w:t>pecified</w:t>
      </w:r>
      <w:r w:rsidR="00D21A4B" w:rsidRPr="00B25452">
        <w:t xml:space="preserve"> deliverables</w:t>
      </w:r>
      <w:r w:rsidR="00CE2533">
        <w:t xml:space="preserve"> required by the MoA.</w:t>
      </w:r>
    </w:p>
    <w:p w:rsidR="00D21A4B" w:rsidRDefault="00D21A4B" w:rsidP="00D21A4B">
      <w:pPr>
        <w:pStyle w:val="Normal1"/>
        <w:rPr>
          <w:lang w:eastAsia="en-ZA"/>
        </w:rPr>
      </w:pPr>
      <w:r w:rsidRPr="00B25452">
        <w:rPr>
          <w:lang w:eastAsia="en-ZA"/>
        </w:rPr>
        <w:t xml:space="preserve">Any enquiries regarding this </w:t>
      </w:r>
      <w:r w:rsidR="00E43691">
        <w:rPr>
          <w:lang w:eastAsia="en-ZA"/>
        </w:rPr>
        <w:t>A</w:t>
      </w:r>
      <w:r w:rsidRPr="00B25452">
        <w:rPr>
          <w:lang w:eastAsia="en-ZA"/>
        </w:rPr>
        <w:t xml:space="preserve">greement, the process or the technical specifications may be referred to </w:t>
      </w:r>
      <w:hyperlink r:id="rId29" w:history="1">
        <w:r w:rsidRPr="00B25452">
          <w:rPr>
            <w:rStyle w:val="Hyperlink"/>
            <w:szCs w:val="24"/>
            <w:lang w:eastAsia="en-ZA"/>
          </w:rPr>
          <w:t>tas@sita.co.za</w:t>
        </w:r>
      </w:hyperlink>
      <w:r w:rsidR="00E22D19" w:rsidRPr="00E22D19">
        <w:t xml:space="preserve"> or </w:t>
      </w:r>
      <w:r w:rsidR="00E22D19">
        <w:rPr>
          <w:lang w:eastAsia="en-ZA"/>
        </w:rPr>
        <w:t>the author</w:t>
      </w:r>
      <w:r w:rsidRPr="00B25452">
        <w:rPr>
          <w:lang w:eastAsia="en-ZA"/>
        </w:rPr>
        <w:t>.</w:t>
      </w:r>
    </w:p>
    <w:p w:rsidR="005B5221" w:rsidRPr="00B25452" w:rsidRDefault="00C6325D" w:rsidP="008D3CE3">
      <w:pPr>
        <w:pStyle w:val="Heading1"/>
        <w:pageBreakBefore/>
      </w:pPr>
      <w:bookmarkStart w:id="35" w:name="_Toc150245222"/>
      <w:r>
        <w:lastRenderedPageBreak/>
        <w:t>Brand</w:t>
      </w:r>
      <w:r w:rsidRPr="00B25452">
        <w:t xml:space="preserve"> </w:t>
      </w:r>
      <w:r>
        <w:t>and c</w:t>
      </w:r>
      <w:r w:rsidR="005B5221" w:rsidRPr="00B25452">
        <w:t>ontact</w:t>
      </w:r>
      <w:r w:rsidR="00C865EB">
        <w:t xml:space="preserve"> </w:t>
      </w:r>
      <w:bookmarkEnd w:id="34"/>
      <w:r>
        <w:t>details</w:t>
      </w:r>
      <w:bookmarkEnd w:id="35"/>
    </w:p>
    <w:p w:rsidR="005B5221" w:rsidRPr="00B25452" w:rsidRDefault="00D66955" w:rsidP="00F846C4">
      <w:pPr>
        <w:pStyle w:val="Normal1"/>
        <w:keepNext/>
      </w:pPr>
      <w:r w:rsidRPr="005C2D92">
        <w:rPr>
          <w:lang w:val="en-US"/>
        </w:rPr>
        <w:t xml:space="preserve">This section captures </w:t>
      </w:r>
      <w:r w:rsidR="00C6325D">
        <w:rPr>
          <w:lang w:val="en-US"/>
        </w:rPr>
        <w:t xml:space="preserve">pertinent information about </w:t>
      </w:r>
      <w:r w:rsidRPr="005C2D92">
        <w:rPr>
          <w:lang w:val="en-US"/>
        </w:rPr>
        <w:t xml:space="preserve">the </w:t>
      </w:r>
      <w:r w:rsidR="00C6325D">
        <w:rPr>
          <w:lang w:val="en-US"/>
        </w:rPr>
        <w:t xml:space="preserve">product </w:t>
      </w:r>
      <w:r w:rsidR="00C865EB">
        <w:rPr>
          <w:lang w:val="en-US"/>
        </w:rPr>
        <w:t>brand and the</w:t>
      </w:r>
      <w:r w:rsidR="00C865EB" w:rsidRPr="00E714B1">
        <w:rPr>
          <w:lang w:val="en-GB"/>
        </w:rPr>
        <w:t xml:space="preserve"> </w:t>
      </w:r>
      <w:r w:rsidRPr="00E714B1">
        <w:rPr>
          <w:lang w:val="en-GB"/>
        </w:rPr>
        <w:t>organisation</w:t>
      </w:r>
      <w:r w:rsidRPr="005C2D92">
        <w:rPr>
          <w:lang w:val="en-US"/>
        </w:rPr>
        <w:t xml:space="preserve"> that is </w:t>
      </w:r>
      <w:r w:rsidR="00E07125">
        <w:rPr>
          <w:lang w:val="en-US"/>
        </w:rPr>
        <w:t xml:space="preserve">a </w:t>
      </w:r>
      <w:r w:rsidRPr="005C2D92">
        <w:rPr>
          <w:lang w:val="en-US"/>
        </w:rPr>
        <w:t>signatory to the MoA</w:t>
      </w:r>
      <w:r w:rsidR="005B5221" w:rsidRPr="00B25452">
        <w:t>. This c</w:t>
      </w:r>
      <w:r w:rsidR="00C6325D">
        <w:t>an</w:t>
      </w:r>
      <w:r w:rsidR="005B5221" w:rsidRPr="00B25452">
        <w:t xml:space="preserve"> </w:t>
      </w:r>
      <w:r>
        <w:t xml:space="preserve">either </w:t>
      </w:r>
      <w:r w:rsidR="00977914">
        <w:t xml:space="preserve">be </w:t>
      </w:r>
      <w:r w:rsidR="005B5221" w:rsidRPr="00B25452">
        <w:t>the OEM</w:t>
      </w:r>
      <w:r>
        <w:t xml:space="preserve"> itself</w:t>
      </w:r>
      <w:r w:rsidR="005B5221" w:rsidRPr="00B25452">
        <w:t xml:space="preserve">, </w:t>
      </w:r>
      <w:r>
        <w:t xml:space="preserve">or </w:t>
      </w:r>
      <w:r w:rsidR="00977914">
        <w:t>the</w:t>
      </w:r>
      <w:r>
        <w:t xml:space="preserve"> properly delegated local representative.</w:t>
      </w:r>
    </w:p>
    <w:p w:rsidR="005B5221" w:rsidRDefault="00BE52A0" w:rsidP="00F846C4">
      <w:pPr>
        <w:pStyle w:val="Normal1"/>
        <w:keepNext/>
      </w:pPr>
      <w:r>
        <w:t>T</w:t>
      </w:r>
      <w:r w:rsidR="005B5221" w:rsidRPr="00B25452">
        <w:t>he table</w:t>
      </w:r>
      <w:r>
        <w:t xml:space="preserve"> must be completed</w:t>
      </w:r>
      <w:r w:rsidR="005B5221" w:rsidRPr="00B25452">
        <w:t xml:space="preserve"> in full. The information will be used in all subsequent communications from SITA to the OEM.</w:t>
      </w:r>
      <w:r w:rsidR="00977914">
        <w:t xml:space="preserve"> The OEM must ensure that these details are up to date at all times, and any changes must be forward</w:t>
      </w:r>
      <w:r w:rsidR="00E07125">
        <w:t>ed</w:t>
      </w:r>
      <w:r w:rsidR="00977914">
        <w:t xml:space="preserve"> to SITA for action.</w:t>
      </w:r>
    </w:p>
    <w:tbl>
      <w:tblPr>
        <w:tblStyle w:val="SITATable"/>
        <w:tblpPr w:leftFromText="181" w:rightFromText="181" w:vertAnchor="text" w:horzAnchor="margin" w:tblpY="1"/>
        <w:tblOverlap w:val="never"/>
        <w:tblW w:w="5000" w:type="pct"/>
        <w:tblLook w:val="0280" w:firstRow="0" w:lastRow="0" w:firstColumn="1" w:lastColumn="0" w:noHBand="1" w:noVBand="0"/>
      </w:tblPr>
      <w:tblGrid>
        <w:gridCol w:w="3369"/>
        <w:gridCol w:w="2378"/>
        <w:gridCol w:w="457"/>
        <w:gridCol w:w="3650"/>
      </w:tblGrid>
      <w:tr w:rsidR="005B5221" w:rsidRPr="00B25452" w:rsidTr="00BF0F28">
        <w:tc>
          <w:tcPr>
            <w:tcW w:w="3369" w:type="dxa"/>
            <w:shd w:val="clear" w:color="auto" w:fill="DBE5F1" w:themeFill="accent1" w:themeFillTint="33"/>
          </w:tcPr>
          <w:p w:rsidR="005B5221" w:rsidRPr="004119B5" w:rsidRDefault="005B5221" w:rsidP="00F41530">
            <w:pPr>
              <w:pStyle w:val="Table"/>
              <w:keepNext/>
              <w:spacing w:before="20" w:after="20"/>
              <w:rPr>
                <w:b/>
                <w:color w:val="0E1B8D"/>
              </w:rPr>
            </w:pPr>
            <w:r w:rsidRPr="004119B5">
              <w:rPr>
                <w:b/>
                <w:color w:val="0E1B8D"/>
              </w:rPr>
              <w:t>Product brand</w:t>
            </w:r>
            <w:r w:rsidR="00F41530">
              <w:rPr>
                <w:b/>
                <w:color w:val="0E1B8D"/>
              </w:rPr>
              <w:t xml:space="preserve"> for MoA</w:t>
            </w:r>
          </w:p>
        </w:tc>
        <w:tc>
          <w:tcPr>
            <w:tcW w:w="6485" w:type="dxa"/>
            <w:gridSpan w:val="3"/>
            <w:vAlign w:val="center"/>
          </w:tcPr>
          <w:p w:rsidR="005B5221" w:rsidRPr="00B25452" w:rsidRDefault="005B5221" w:rsidP="001E28CD">
            <w:pPr>
              <w:pStyle w:val="Table"/>
              <w:keepNext/>
              <w:rPr>
                <w:b/>
              </w:rPr>
            </w:pPr>
          </w:p>
        </w:tc>
      </w:tr>
      <w:tr w:rsidR="005B5221" w:rsidRPr="00B25452" w:rsidTr="00BF0F28">
        <w:tc>
          <w:tcPr>
            <w:tcW w:w="3369" w:type="dxa"/>
            <w:shd w:val="clear" w:color="auto" w:fill="DBE5F1" w:themeFill="accent1" w:themeFillTint="33"/>
          </w:tcPr>
          <w:p w:rsidR="005B5221" w:rsidRPr="00F75FEE" w:rsidRDefault="00F035B9" w:rsidP="001E28CD">
            <w:pPr>
              <w:pStyle w:val="Table"/>
              <w:keepNext/>
              <w:spacing w:before="20" w:after="20"/>
              <w:ind w:left="567"/>
              <w:rPr>
                <w:color w:val="0E1B8D"/>
              </w:rPr>
            </w:pPr>
            <w:r>
              <w:rPr>
                <w:color w:val="0E1B8D"/>
              </w:rPr>
              <w:t>Brand</w:t>
            </w:r>
            <w:r w:rsidR="005B5221" w:rsidRPr="00F75FEE">
              <w:rPr>
                <w:color w:val="0E1B8D"/>
              </w:rPr>
              <w:t xml:space="preserve"> website URL</w:t>
            </w:r>
          </w:p>
        </w:tc>
        <w:tc>
          <w:tcPr>
            <w:tcW w:w="6485" w:type="dxa"/>
            <w:gridSpan w:val="3"/>
            <w:vAlign w:val="center"/>
          </w:tcPr>
          <w:p w:rsidR="005B5221" w:rsidRPr="00B25452" w:rsidRDefault="005B5221" w:rsidP="001E28CD">
            <w:pPr>
              <w:pStyle w:val="Table"/>
              <w:keepNext/>
              <w:rPr>
                <w:b/>
              </w:rPr>
            </w:pPr>
          </w:p>
        </w:tc>
      </w:tr>
      <w:tr w:rsidR="004119B5" w:rsidRPr="00B25452" w:rsidTr="00BF0F28">
        <w:tc>
          <w:tcPr>
            <w:tcW w:w="3369" w:type="dxa"/>
            <w:shd w:val="clear" w:color="auto" w:fill="DBE5F1" w:themeFill="accent1" w:themeFillTint="33"/>
          </w:tcPr>
          <w:p w:rsidR="004119B5" w:rsidRPr="00F75FEE" w:rsidRDefault="004119B5" w:rsidP="001E28CD">
            <w:pPr>
              <w:pStyle w:val="Table"/>
              <w:keepNext/>
              <w:spacing w:before="20" w:after="20"/>
              <w:ind w:left="567"/>
              <w:rPr>
                <w:color w:val="0E1B8D"/>
              </w:rPr>
            </w:pPr>
            <w:r w:rsidRPr="004119B5">
              <w:rPr>
                <w:color w:val="0E1B8D"/>
              </w:rPr>
              <w:t xml:space="preserve">Product classes within </w:t>
            </w:r>
            <w:r w:rsidR="00E07125">
              <w:rPr>
                <w:color w:val="0E1B8D"/>
              </w:rPr>
              <w:t xml:space="preserve">the </w:t>
            </w:r>
            <w:r w:rsidRPr="004119B5">
              <w:rPr>
                <w:color w:val="0E1B8D"/>
              </w:rPr>
              <w:t>brand</w:t>
            </w:r>
            <w:r w:rsidRPr="00C736F7">
              <w:rPr>
                <w:color w:val="0E1B8D"/>
                <w:sz w:val="18"/>
              </w:rPr>
              <w:t xml:space="preserve"> (e.g. PCs, printers, storage)</w:t>
            </w:r>
          </w:p>
        </w:tc>
        <w:tc>
          <w:tcPr>
            <w:tcW w:w="6485" w:type="dxa"/>
            <w:gridSpan w:val="3"/>
            <w:vAlign w:val="center"/>
          </w:tcPr>
          <w:p w:rsidR="004119B5" w:rsidRPr="00B25452" w:rsidRDefault="004119B5" w:rsidP="001E28CD">
            <w:pPr>
              <w:pStyle w:val="Table"/>
              <w:keepNext/>
              <w:rPr>
                <w:b/>
                <w:bCs/>
              </w:rPr>
            </w:pPr>
          </w:p>
        </w:tc>
      </w:tr>
      <w:tr w:rsidR="00F41530" w:rsidRPr="00B25452" w:rsidTr="00BF0F28">
        <w:tc>
          <w:tcPr>
            <w:tcW w:w="3369" w:type="dxa"/>
            <w:shd w:val="clear" w:color="auto" w:fill="DBE5F1" w:themeFill="accent1" w:themeFillTint="33"/>
          </w:tcPr>
          <w:p w:rsidR="00F41530" w:rsidRPr="00F41530" w:rsidRDefault="00F41530" w:rsidP="00F41530">
            <w:pPr>
              <w:pStyle w:val="Table"/>
              <w:keepNext/>
              <w:spacing w:before="20" w:after="20"/>
              <w:rPr>
                <w:color w:val="0E1B8D"/>
              </w:rPr>
            </w:pPr>
            <w:r w:rsidRPr="004119B5">
              <w:rPr>
                <w:b/>
                <w:color w:val="0E1B8D"/>
              </w:rPr>
              <w:t xml:space="preserve">Organisation </w:t>
            </w:r>
            <w:r>
              <w:rPr>
                <w:b/>
                <w:color w:val="0E1B8D"/>
              </w:rPr>
              <w:t>representing brand</w:t>
            </w:r>
            <w:r>
              <w:rPr>
                <w:color w:val="0E1B8D"/>
              </w:rPr>
              <w:t xml:space="preserve"> (if different from </w:t>
            </w:r>
            <w:r w:rsidR="00E07125">
              <w:rPr>
                <w:color w:val="0E1B8D"/>
              </w:rPr>
              <w:t xml:space="preserve">the </w:t>
            </w:r>
            <w:r>
              <w:rPr>
                <w:color w:val="0E1B8D"/>
              </w:rPr>
              <w:t>brand)</w:t>
            </w:r>
          </w:p>
        </w:tc>
        <w:tc>
          <w:tcPr>
            <w:tcW w:w="6485" w:type="dxa"/>
            <w:gridSpan w:val="3"/>
            <w:vAlign w:val="center"/>
          </w:tcPr>
          <w:p w:rsidR="00F41530" w:rsidRPr="00B25452" w:rsidRDefault="00F41530" w:rsidP="001E28CD">
            <w:pPr>
              <w:pStyle w:val="Table"/>
              <w:keepNext/>
              <w:rPr>
                <w:b/>
              </w:rPr>
            </w:pPr>
          </w:p>
        </w:tc>
      </w:tr>
      <w:tr w:rsidR="00F41530" w:rsidRPr="00B25452" w:rsidTr="00BF0F28">
        <w:tc>
          <w:tcPr>
            <w:tcW w:w="3369" w:type="dxa"/>
            <w:shd w:val="clear" w:color="auto" w:fill="DBE5F1" w:themeFill="accent1" w:themeFillTint="33"/>
          </w:tcPr>
          <w:p w:rsidR="00F41530" w:rsidRPr="00F75FEE" w:rsidRDefault="00F41530" w:rsidP="001E28CD">
            <w:pPr>
              <w:pStyle w:val="Table"/>
              <w:keepNext/>
              <w:spacing w:before="20" w:after="20"/>
              <w:ind w:left="567"/>
              <w:rPr>
                <w:color w:val="0E1B8D"/>
              </w:rPr>
            </w:pPr>
            <w:r w:rsidRPr="00F75FEE">
              <w:rPr>
                <w:color w:val="0E1B8D"/>
              </w:rPr>
              <w:t>Website URL</w:t>
            </w:r>
          </w:p>
        </w:tc>
        <w:tc>
          <w:tcPr>
            <w:tcW w:w="6485" w:type="dxa"/>
            <w:gridSpan w:val="3"/>
            <w:vAlign w:val="center"/>
          </w:tcPr>
          <w:p w:rsidR="00F41530" w:rsidRPr="00B25452" w:rsidRDefault="00F41530" w:rsidP="001E28CD">
            <w:pPr>
              <w:pStyle w:val="Table"/>
              <w:keepNext/>
              <w:rPr>
                <w:b/>
              </w:rPr>
            </w:pPr>
          </w:p>
        </w:tc>
      </w:tr>
      <w:tr w:rsidR="00041194" w:rsidRPr="00B25452" w:rsidTr="00BF0F28">
        <w:tc>
          <w:tcPr>
            <w:tcW w:w="3369" w:type="dxa"/>
            <w:shd w:val="clear" w:color="auto" w:fill="DBE5F1" w:themeFill="accent1" w:themeFillTint="33"/>
          </w:tcPr>
          <w:p w:rsidR="00041194" w:rsidRPr="00F75FEE" w:rsidRDefault="00041194" w:rsidP="001E28CD">
            <w:pPr>
              <w:pStyle w:val="Table"/>
              <w:spacing w:before="20" w:after="20"/>
              <w:ind w:left="567"/>
              <w:rPr>
                <w:color w:val="0E1B8D"/>
              </w:rPr>
            </w:pPr>
            <w:r w:rsidRPr="00F75FEE">
              <w:rPr>
                <w:color w:val="0E1B8D"/>
              </w:rPr>
              <w:t>Postal Address</w:t>
            </w:r>
          </w:p>
        </w:tc>
        <w:tc>
          <w:tcPr>
            <w:tcW w:w="6485" w:type="dxa"/>
            <w:gridSpan w:val="3"/>
            <w:vAlign w:val="center"/>
          </w:tcPr>
          <w:p w:rsidR="00041194" w:rsidRPr="00B25452" w:rsidRDefault="00041194" w:rsidP="001E28CD">
            <w:pPr>
              <w:pStyle w:val="Table"/>
              <w:rPr>
                <w:b/>
              </w:rPr>
            </w:pPr>
          </w:p>
        </w:tc>
      </w:tr>
      <w:tr w:rsidR="00041194" w:rsidRPr="00B25452" w:rsidTr="00BF0F28">
        <w:tc>
          <w:tcPr>
            <w:tcW w:w="3369" w:type="dxa"/>
            <w:shd w:val="clear" w:color="auto" w:fill="DBE5F1" w:themeFill="accent1" w:themeFillTint="33"/>
          </w:tcPr>
          <w:p w:rsidR="00041194" w:rsidRPr="00F75FEE" w:rsidRDefault="00041194" w:rsidP="001E28CD">
            <w:pPr>
              <w:pStyle w:val="Table"/>
              <w:spacing w:before="20" w:after="20"/>
              <w:ind w:left="567"/>
              <w:rPr>
                <w:color w:val="0E1B8D"/>
              </w:rPr>
            </w:pPr>
            <w:r w:rsidRPr="00F75FEE">
              <w:rPr>
                <w:color w:val="0E1B8D"/>
              </w:rPr>
              <w:t>Physical Address</w:t>
            </w:r>
          </w:p>
        </w:tc>
        <w:tc>
          <w:tcPr>
            <w:tcW w:w="6485" w:type="dxa"/>
            <w:gridSpan w:val="3"/>
            <w:vAlign w:val="center"/>
          </w:tcPr>
          <w:p w:rsidR="00041194" w:rsidRPr="00B25452" w:rsidRDefault="00041194" w:rsidP="001E28CD">
            <w:pPr>
              <w:pStyle w:val="Table"/>
              <w:rPr>
                <w:b/>
                <w:bCs/>
              </w:rPr>
            </w:pPr>
          </w:p>
        </w:tc>
      </w:tr>
      <w:tr w:rsidR="005B5221" w:rsidRPr="00B25452" w:rsidTr="00BF0F28">
        <w:tc>
          <w:tcPr>
            <w:tcW w:w="3369" w:type="dxa"/>
            <w:shd w:val="clear" w:color="auto" w:fill="DBE5F1" w:themeFill="accent1" w:themeFillTint="33"/>
          </w:tcPr>
          <w:p w:rsidR="005B5221" w:rsidRPr="004119B5" w:rsidRDefault="004119B5" w:rsidP="00041194">
            <w:pPr>
              <w:pStyle w:val="Table"/>
              <w:keepNext/>
              <w:spacing w:before="20" w:after="20"/>
              <w:rPr>
                <w:b/>
                <w:color w:val="0E1B8D"/>
              </w:rPr>
            </w:pPr>
            <w:r w:rsidRPr="004119B5">
              <w:rPr>
                <w:b/>
                <w:color w:val="0E1B8D"/>
              </w:rPr>
              <w:t>Primary contact person</w:t>
            </w:r>
            <w:r w:rsidR="00041194">
              <w:rPr>
                <w:b/>
                <w:color w:val="0E1B8D"/>
              </w:rPr>
              <w:t>:</w:t>
            </w:r>
            <w:r w:rsidR="00041194" w:rsidRPr="00041194">
              <w:rPr>
                <w:bCs/>
                <w:color w:val="0E1B8D"/>
              </w:rPr>
              <w:t xml:space="preserve"> </w:t>
            </w:r>
            <w:r w:rsidR="00041194">
              <w:rPr>
                <w:bCs/>
                <w:color w:val="0E1B8D"/>
              </w:rPr>
              <w:t>N</w:t>
            </w:r>
            <w:r w:rsidR="00041194" w:rsidRPr="00041194">
              <w:rPr>
                <w:bCs/>
                <w:color w:val="0E1B8D"/>
              </w:rPr>
              <w:t>ame</w:t>
            </w:r>
          </w:p>
        </w:tc>
        <w:tc>
          <w:tcPr>
            <w:tcW w:w="6485" w:type="dxa"/>
            <w:gridSpan w:val="3"/>
            <w:vAlign w:val="center"/>
          </w:tcPr>
          <w:p w:rsidR="005B5221" w:rsidRPr="00B25452" w:rsidRDefault="005B5221" w:rsidP="001E28CD">
            <w:pPr>
              <w:pStyle w:val="Table"/>
              <w:keepNext/>
              <w:rPr>
                <w:b/>
              </w:rPr>
            </w:pPr>
          </w:p>
        </w:tc>
      </w:tr>
      <w:tr w:rsidR="005B5221" w:rsidRPr="00B25452" w:rsidTr="00BF0F28">
        <w:tc>
          <w:tcPr>
            <w:tcW w:w="3369" w:type="dxa"/>
            <w:shd w:val="clear" w:color="auto" w:fill="DBE5F1" w:themeFill="accent1" w:themeFillTint="33"/>
          </w:tcPr>
          <w:p w:rsidR="005B5221" w:rsidRPr="00F75FEE" w:rsidRDefault="005B5221" w:rsidP="001E28CD">
            <w:pPr>
              <w:pStyle w:val="Table"/>
              <w:spacing w:before="20" w:after="20"/>
              <w:ind w:left="567"/>
              <w:rPr>
                <w:color w:val="0E1B8D"/>
              </w:rPr>
            </w:pPr>
            <w:r w:rsidRPr="00F75FEE">
              <w:rPr>
                <w:color w:val="0E1B8D"/>
              </w:rPr>
              <w:t>Telephone Number</w:t>
            </w:r>
          </w:p>
        </w:tc>
        <w:tc>
          <w:tcPr>
            <w:tcW w:w="6485" w:type="dxa"/>
            <w:gridSpan w:val="3"/>
            <w:vAlign w:val="center"/>
          </w:tcPr>
          <w:p w:rsidR="005B5221" w:rsidRPr="00B25452" w:rsidRDefault="005B5221" w:rsidP="001E28CD">
            <w:pPr>
              <w:pStyle w:val="Table"/>
              <w:rPr>
                <w:b/>
              </w:rPr>
            </w:pPr>
          </w:p>
        </w:tc>
      </w:tr>
      <w:tr w:rsidR="005B5221" w:rsidRPr="00B25452" w:rsidTr="00BF0F28">
        <w:trPr>
          <w:trHeight w:val="70"/>
        </w:trPr>
        <w:tc>
          <w:tcPr>
            <w:tcW w:w="3369" w:type="dxa"/>
            <w:shd w:val="clear" w:color="auto" w:fill="DBE5F1" w:themeFill="accent1" w:themeFillTint="33"/>
          </w:tcPr>
          <w:p w:rsidR="005B5221" w:rsidRPr="00F75FEE" w:rsidRDefault="005B5221" w:rsidP="001E28CD">
            <w:pPr>
              <w:pStyle w:val="Table"/>
              <w:spacing w:before="20" w:after="20"/>
              <w:ind w:left="567"/>
              <w:rPr>
                <w:color w:val="0E1B8D"/>
              </w:rPr>
            </w:pPr>
            <w:r w:rsidRPr="00F75FEE">
              <w:rPr>
                <w:rFonts w:cs="Arial"/>
                <w:color w:val="0E1B8D"/>
              </w:rPr>
              <w:t>Mobile Number</w:t>
            </w:r>
          </w:p>
        </w:tc>
        <w:tc>
          <w:tcPr>
            <w:tcW w:w="6485" w:type="dxa"/>
            <w:gridSpan w:val="3"/>
            <w:vAlign w:val="center"/>
          </w:tcPr>
          <w:p w:rsidR="005B5221" w:rsidRPr="00B25452" w:rsidRDefault="005B5221" w:rsidP="001E28CD">
            <w:pPr>
              <w:pStyle w:val="Table"/>
              <w:rPr>
                <w:b/>
              </w:rPr>
            </w:pPr>
          </w:p>
        </w:tc>
      </w:tr>
      <w:tr w:rsidR="005B5221" w:rsidRPr="00B25452" w:rsidTr="00BF0F28">
        <w:trPr>
          <w:trHeight w:val="70"/>
        </w:trPr>
        <w:tc>
          <w:tcPr>
            <w:tcW w:w="3369" w:type="dxa"/>
            <w:shd w:val="clear" w:color="auto" w:fill="DBE5F1" w:themeFill="accent1" w:themeFillTint="33"/>
          </w:tcPr>
          <w:p w:rsidR="005B5221" w:rsidRPr="00F75FEE" w:rsidRDefault="005B5221" w:rsidP="001E28CD">
            <w:pPr>
              <w:pStyle w:val="Table"/>
              <w:spacing w:before="20" w:after="20"/>
              <w:ind w:left="567"/>
              <w:rPr>
                <w:color w:val="0E1B8D"/>
              </w:rPr>
            </w:pPr>
            <w:r w:rsidRPr="00F75FEE">
              <w:rPr>
                <w:color w:val="0E1B8D"/>
              </w:rPr>
              <w:t xml:space="preserve">E-mail </w:t>
            </w:r>
            <w:r w:rsidRPr="00F75FEE">
              <w:rPr>
                <w:rFonts w:cs="Arial"/>
                <w:color w:val="0E1B8D"/>
              </w:rPr>
              <w:t>Address</w:t>
            </w:r>
          </w:p>
        </w:tc>
        <w:tc>
          <w:tcPr>
            <w:tcW w:w="6485" w:type="dxa"/>
            <w:gridSpan w:val="3"/>
            <w:vAlign w:val="center"/>
          </w:tcPr>
          <w:p w:rsidR="005B5221" w:rsidRPr="00B25452" w:rsidRDefault="005B5221" w:rsidP="001E28CD">
            <w:pPr>
              <w:pStyle w:val="Table"/>
              <w:rPr>
                <w:b/>
              </w:rPr>
            </w:pPr>
          </w:p>
        </w:tc>
      </w:tr>
      <w:tr w:rsidR="005B5221" w:rsidRPr="00B25452" w:rsidTr="001E28CD">
        <w:tc>
          <w:tcPr>
            <w:tcW w:w="3369" w:type="dxa"/>
            <w:tcBorders>
              <w:bottom w:val="single" w:sz="4" w:space="0" w:color="4F81BD" w:themeColor="accent1"/>
            </w:tcBorders>
            <w:shd w:val="clear" w:color="auto" w:fill="DBE5F1" w:themeFill="accent1" w:themeFillTint="33"/>
          </w:tcPr>
          <w:p w:rsidR="005B5221" w:rsidRPr="00F75FEE" w:rsidRDefault="005B5221" w:rsidP="001E28CD">
            <w:pPr>
              <w:pStyle w:val="Table"/>
              <w:spacing w:before="20" w:after="20"/>
              <w:rPr>
                <w:color w:val="0E1B8D"/>
              </w:rPr>
            </w:pPr>
            <w:r w:rsidRPr="004119B5">
              <w:rPr>
                <w:b/>
                <w:color w:val="0E1B8D"/>
              </w:rPr>
              <w:t>Secondary contact person</w:t>
            </w:r>
            <w:r w:rsidR="004119B5" w:rsidRPr="004119B5">
              <w:rPr>
                <w:b/>
                <w:color w:val="0E1B8D"/>
              </w:rPr>
              <w:t>(</w:t>
            </w:r>
            <w:r w:rsidRPr="004119B5">
              <w:rPr>
                <w:b/>
                <w:color w:val="0E1B8D"/>
              </w:rPr>
              <w:t>s</w:t>
            </w:r>
            <w:r w:rsidR="004119B5" w:rsidRPr="004119B5">
              <w:rPr>
                <w:b/>
                <w:color w:val="0E1B8D"/>
              </w:rPr>
              <w:t>)</w:t>
            </w:r>
            <w:r w:rsidR="00F75FEE" w:rsidRPr="00C736F7">
              <w:rPr>
                <w:color w:val="0E1B8D"/>
                <w:sz w:val="18"/>
              </w:rPr>
              <w:t xml:space="preserve"> </w:t>
            </w:r>
            <w:r w:rsidR="004119B5" w:rsidRPr="00C736F7">
              <w:rPr>
                <w:color w:val="0E1B8D"/>
                <w:sz w:val="18"/>
              </w:rPr>
              <w:t>(name, contact details)</w:t>
            </w:r>
          </w:p>
        </w:tc>
        <w:tc>
          <w:tcPr>
            <w:tcW w:w="6485" w:type="dxa"/>
            <w:gridSpan w:val="3"/>
            <w:tcBorders>
              <w:bottom w:val="single" w:sz="4" w:space="0" w:color="4F81BD" w:themeColor="accent1"/>
            </w:tcBorders>
            <w:vAlign w:val="center"/>
          </w:tcPr>
          <w:p w:rsidR="005B5221" w:rsidRPr="00B25452" w:rsidRDefault="005B5221" w:rsidP="001E28CD">
            <w:pPr>
              <w:pStyle w:val="Table"/>
              <w:rPr>
                <w:b/>
                <w:bCs/>
              </w:rPr>
            </w:pPr>
          </w:p>
        </w:tc>
      </w:tr>
      <w:tr w:rsidR="001E28CD" w:rsidRPr="00B25452" w:rsidTr="00000F8F">
        <w:tc>
          <w:tcPr>
            <w:tcW w:w="9854" w:type="dxa"/>
            <w:gridSpan w:val="4"/>
            <w:tcBorders>
              <w:left w:val="nil"/>
              <w:bottom w:val="single" w:sz="4" w:space="0" w:color="4F81BD" w:themeColor="accent1"/>
              <w:right w:val="nil"/>
            </w:tcBorders>
            <w:shd w:val="clear" w:color="auto" w:fill="auto"/>
          </w:tcPr>
          <w:p w:rsidR="001E28CD" w:rsidRPr="004119B5" w:rsidRDefault="001E28CD" w:rsidP="001E28CD">
            <w:pPr>
              <w:pStyle w:val="Table"/>
              <w:spacing w:before="0" w:after="0" w:line="24" w:lineRule="auto"/>
              <w:rPr>
                <w:b/>
                <w:color w:val="0E1B8D"/>
              </w:rPr>
            </w:pPr>
          </w:p>
        </w:tc>
      </w:tr>
      <w:tr w:rsidR="00743DCA" w:rsidRPr="00B25452" w:rsidTr="00CC6326">
        <w:tc>
          <w:tcPr>
            <w:tcW w:w="9854" w:type="dxa"/>
            <w:gridSpan w:val="4"/>
            <w:shd w:val="clear" w:color="auto" w:fill="DBE5F1" w:themeFill="accent1" w:themeFillTint="33"/>
          </w:tcPr>
          <w:p w:rsidR="00743DCA" w:rsidRPr="00000F8F" w:rsidRDefault="00743DCA" w:rsidP="00743DCA">
            <w:pPr>
              <w:pStyle w:val="Table"/>
              <w:spacing w:before="20" w:after="20"/>
              <w:rPr>
                <w:color w:val="0E1B8D"/>
                <w:sz w:val="16"/>
              </w:rPr>
            </w:pPr>
            <w:r w:rsidRPr="004119B5">
              <w:rPr>
                <w:b/>
                <w:color w:val="0E1B8D"/>
              </w:rPr>
              <w:t>Technology domains represented</w:t>
            </w:r>
            <w:r w:rsidRPr="00000F8F">
              <w:rPr>
                <w:color w:val="0E1B8D"/>
                <w:sz w:val="20"/>
              </w:rPr>
              <w:t xml:space="preserve"> (refer to paragraph 1.2</w:t>
            </w:r>
            <w:r>
              <w:rPr>
                <w:color w:val="0E1B8D"/>
                <w:sz w:val="20"/>
              </w:rPr>
              <w:t>)</w:t>
            </w:r>
          </w:p>
        </w:tc>
      </w:tr>
      <w:tr w:rsidR="00EF0C5C" w:rsidRPr="00B25452" w:rsidTr="00840F75">
        <w:tc>
          <w:tcPr>
            <w:tcW w:w="5747" w:type="dxa"/>
            <w:gridSpan w:val="2"/>
            <w:shd w:val="clear" w:color="auto" w:fill="DBE5F1" w:themeFill="accent1" w:themeFillTint="33"/>
            <w:vAlign w:val="center"/>
          </w:tcPr>
          <w:p w:rsidR="00EF0C5C" w:rsidRPr="00F75FEE" w:rsidRDefault="00EF0C5C" w:rsidP="00000F8F">
            <w:pPr>
              <w:pStyle w:val="Table"/>
              <w:spacing w:before="20" w:after="20"/>
              <w:ind w:left="567"/>
              <w:rPr>
                <w:color w:val="0E1B8D"/>
              </w:rPr>
            </w:pPr>
            <w:r w:rsidRPr="00F75FEE">
              <w:rPr>
                <w:color w:val="0E1B8D"/>
              </w:rPr>
              <w:t>P</w:t>
            </w:r>
            <w:r>
              <w:rPr>
                <w:color w:val="0E1B8D"/>
              </w:rPr>
              <w:t xml:space="preserve">ersonal </w:t>
            </w:r>
            <w:r w:rsidRPr="00F75FEE">
              <w:rPr>
                <w:color w:val="0E1B8D"/>
              </w:rPr>
              <w:t>C</w:t>
            </w:r>
            <w:r>
              <w:rPr>
                <w:color w:val="0E1B8D"/>
              </w:rPr>
              <w:t xml:space="preserve">omputing </w:t>
            </w:r>
            <w:r w:rsidRPr="00F75FEE">
              <w:rPr>
                <w:color w:val="0E1B8D"/>
              </w:rPr>
              <w:t>D</w:t>
            </w:r>
            <w:r>
              <w:rPr>
                <w:color w:val="0E1B8D"/>
              </w:rPr>
              <w:t>evice</w:t>
            </w:r>
            <w:r w:rsidRPr="00F75FEE">
              <w:rPr>
                <w:color w:val="0E1B8D"/>
              </w:rPr>
              <w:t>s</w:t>
            </w:r>
            <w:r w:rsidR="00F41530">
              <w:rPr>
                <w:color w:val="0E1B8D"/>
              </w:rPr>
              <w:t xml:space="preserve"> (PCD)</w:t>
            </w:r>
          </w:p>
        </w:tc>
        <w:sdt>
          <w:sdtPr>
            <w:rPr>
              <w:sz w:val="24"/>
            </w:rPr>
            <w:id w:val="624271686"/>
            <w14:checkbox>
              <w14:checked w14:val="0"/>
              <w14:checkedState w14:val="00FC" w14:font="Wingdings"/>
              <w14:uncheckedState w14:val="0020" w14:font="Wingdings 2"/>
            </w14:checkbox>
          </w:sdtPr>
          <w:sdtEndPr/>
          <w:sdtContent>
            <w:tc>
              <w:tcPr>
                <w:tcW w:w="457" w:type="dxa"/>
                <w:vAlign w:val="center"/>
              </w:tcPr>
              <w:p w:rsidR="00EF0C5C" w:rsidRPr="00EF0C5C" w:rsidRDefault="00000F8F" w:rsidP="00000F8F">
                <w:pPr>
                  <w:pStyle w:val="Respond"/>
                  <w:spacing w:before="20" w:after="20"/>
                  <w:jc w:val="left"/>
                  <w:rPr>
                    <w:sz w:val="24"/>
                  </w:rPr>
                </w:pPr>
                <w:r>
                  <w:rPr>
                    <w:sz w:val="24"/>
                  </w:rPr>
                  <w:sym w:font="Wingdings 2" w:char="F020"/>
                </w:r>
              </w:p>
            </w:tc>
          </w:sdtContent>
        </w:sdt>
        <w:tc>
          <w:tcPr>
            <w:tcW w:w="3650" w:type="dxa"/>
            <w:tcBorders>
              <w:top w:val="nil"/>
              <w:bottom w:val="nil"/>
              <w:right w:val="nil"/>
            </w:tcBorders>
          </w:tcPr>
          <w:p w:rsidR="00EF0C5C" w:rsidRPr="00B25452" w:rsidRDefault="00EF0C5C" w:rsidP="00EF0C5C">
            <w:pPr>
              <w:pStyle w:val="Table"/>
              <w:spacing w:before="20" w:after="20"/>
              <w:rPr>
                <w:b/>
                <w:bCs/>
              </w:rPr>
            </w:pPr>
          </w:p>
        </w:tc>
      </w:tr>
      <w:tr w:rsidR="00000F8F" w:rsidRPr="00B25452" w:rsidTr="00840F75">
        <w:tc>
          <w:tcPr>
            <w:tcW w:w="5747" w:type="dxa"/>
            <w:gridSpan w:val="2"/>
            <w:shd w:val="clear" w:color="auto" w:fill="DBE5F1" w:themeFill="accent1" w:themeFillTint="33"/>
            <w:vAlign w:val="center"/>
          </w:tcPr>
          <w:p w:rsidR="00000F8F" w:rsidRPr="00F75FEE" w:rsidRDefault="00AC50FE" w:rsidP="00000F8F">
            <w:pPr>
              <w:pStyle w:val="Table"/>
              <w:spacing w:before="20" w:after="20"/>
              <w:ind w:left="567"/>
              <w:rPr>
                <w:color w:val="0E1B8D"/>
              </w:rPr>
            </w:pPr>
            <w:r>
              <w:rPr>
                <w:color w:val="0E1B8D"/>
              </w:rPr>
              <w:t xml:space="preserve">Computer </w:t>
            </w:r>
            <w:r w:rsidR="00000F8F" w:rsidRPr="00F75FEE">
              <w:rPr>
                <w:color w:val="0E1B8D"/>
              </w:rPr>
              <w:t>Peripherals</w:t>
            </w:r>
          </w:p>
        </w:tc>
        <w:sdt>
          <w:sdtPr>
            <w:rPr>
              <w:sz w:val="24"/>
            </w:rPr>
            <w:id w:val="564540127"/>
            <w14:checkbox>
              <w14:checked w14:val="0"/>
              <w14:checkedState w14:val="00FC" w14:font="Wingdings"/>
              <w14:uncheckedState w14:val="0020" w14:font="Wingdings 2"/>
            </w14:checkbox>
          </w:sdtPr>
          <w:sdtEndPr/>
          <w:sdtContent>
            <w:tc>
              <w:tcPr>
                <w:tcW w:w="457" w:type="dxa"/>
                <w:vAlign w:val="center"/>
              </w:tcPr>
              <w:p w:rsidR="00000F8F" w:rsidRPr="00EF0C5C" w:rsidRDefault="00000F8F" w:rsidP="00000F8F">
                <w:pPr>
                  <w:pStyle w:val="Respond"/>
                  <w:spacing w:before="20" w:after="20"/>
                  <w:jc w:val="left"/>
                  <w:rPr>
                    <w:sz w:val="24"/>
                  </w:rPr>
                </w:pPr>
                <w:r>
                  <w:rPr>
                    <w:sz w:val="24"/>
                  </w:rPr>
                  <w:sym w:font="Wingdings 2" w:char="F020"/>
                </w:r>
              </w:p>
            </w:tc>
          </w:sdtContent>
        </w:sdt>
        <w:tc>
          <w:tcPr>
            <w:tcW w:w="3650" w:type="dxa"/>
            <w:tcBorders>
              <w:top w:val="nil"/>
              <w:bottom w:val="nil"/>
              <w:right w:val="nil"/>
            </w:tcBorders>
          </w:tcPr>
          <w:p w:rsidR="00000F8F" w:rsidRPr="00B25452" w:rsidRDefault="00000F8F" w:rsidP="00000F8F">
            <w:pPr>
              <w:pStyle w:val="Table"/>
              <w:spacing w:before="20" w:after="20"/>
              <w:rPr>
                <w:b/>
                <w:bCs/>
              </w:rPr>
            </w:pPr>
          </w:p>
        </w:tc>
      </w:tr>
      <w:tr w:rsidR="00000F8F" w:rsidRPr="00B25452" w:rsidTr="00840F75">
        <w:tc>
          <w:tcPr>
            <w:tcW w:w="5747" w:type="dxa"/>
            <w:gridSpan w:val="2"/>
            <w:shd w:val="clear" w:color="auto" w:fill="DBE5F1" w:themeFill="accent1" w:themeFillTint="33"/>
            <w:vAlign w:val="center"/>
          </w:tcPr>
          <w:p w:rsidR="00000F8F" w:rsidRPr="00F75FEE" w:rsidRDefault="00000F8F" w:rsidP="00000F8F">
            <w:pPr>
              <w:pStyle w:val="Table"/>
              <w:spacing w:before="20" w:after="20"/>
              <w:ind w:left="567"/>
              <w:rPr>
                <w:color w:val="0E1B8D"/>
              </w:rPr>
            </w:pPr>
            <w:r>
              <w:rPr>
                <w:color w:val="0E1B8D"/>
              </w:rPr>
              <w:t>Assistive Technologies (AT)</w:t>
            </w:r>
          </w:p>
        </w:tc>
        <w:sdt>
          <w:sdtPr>
            <w:rPr>
              <w:sz w:val="24"/>
            </w:rPr>
            <w:id w:val="-468050035"/>
            <w14:checkbox>
              <w14:checked w14:val="0"/>
              <w14:checkedState w14:val="00FC" w14:font="Wingdings"/>
              <w14:uncheckedState w14:val="0020" w14:font="Wingdings 2"/>
            </w14:checkbox>
          </w:sdtPr>
          <w:sdtEndPr/>
          <w:sdtContent>
            <w:tc>
              <w:tcPr>
                <w:tcW w:w="457" w:type="dxa"/>
                <w:vAlign w:val="center"/>
              </w:tcPr>
              <w:p w:rsidR="00000F8F" w:rsidRPr="00EF0C5C" w:rsidRDefault="00000F8F" w:rsidP="00000F8F">
                <w:pPr>
                  <w:pStyle w:val="Respond"/>
                  <w:spacing w:before="20" w:after="20"/>
                  <w:rPr>
                    <w:sz w:val="24"/>
                  </w:rPr>
                </w:pPr>
                <w:r>
                  <w:rPr>
                    <w:sz w:val="24"/>
                  </w:rPr>
                  <w:sym w:font="Wingdings 2" w:char="F020"/>
                </w:r>
              </w:p>
            </w:tc>
          </w:sdtContent>
        </w:sdt>
        <w:tc>
          <w:tcPr>
            <w:tcW w:w="3650" w:type="dxa"/>
            <w:tcBorders>
              <w:top w:val="nil"/>
              <w:bottom w:val="nil"/>
              <w:right w:val="nil"/>
            </w:tcBorders>
          </w:tcPr>
          <w:p w:rsidR="00000F8F" w:rsidRPr="00B25452" w:rsidRDefault="00000F8F" w:rsidP="00000F8F">
            <w:pPr>
              <w:pStyle w:val="Table"/>
              <w:spacing w:before="20" w:after="20"/>
              <w:rPr>
                <w:b/>
                <w:bCs/>
              </w:rPr>
            </w:pPr>
          </w:p>
        </w:tc>
      </w:tr>
      <w:tr w:rsidR="00000F8F" w:rsidRPr="00B25452" w:rsidTr="00840F75">
        <w:tc>
          <w:tcPr>
            <w:tcW w:w="5747" w:type="dxa"/>
            <w:gridSpan w:val="2"/>
            <w:shd w:val="clear" w:color="auto" w:fill="DBE5F1" w:themeFill="accent1" w:themeFillTint="33"/>
            <w:vAlign w:val="center"/>
          </w:tcPr>
          <w:p w:rsidR="00000F8F" w:rsidRPr="00F75FEE" w:rsidRDefault="00000F8F" w:rsidP="00000F8F">
            <w:pPr>
              <w:pStyle w:val="Table"/>
              <w:spacing w:before="20" w:after="20"/>
              <w:ind w:left="567"/>
              <w:rPr>
                <w:color w:val="0E1B8D"/>
              </w:rPr>
            </w:pPr>
            <w:r w:rsidRPr="000F0D8F">
              <w:rPr>
                <w:color w:val="0E1B8D"/>
              </w:rPr>
              <w:t>Education Solutions</w:t>
            </w:r>
            <w:r>
              <w:rPr>
                <w:color w:val="0E1B8D"/>
              </w:rPr>
              <w:t xml:space="preserve"> (EDU)</w:t>
            </w:r>
          </w:p>
        </w:tc>
        <w:sdt>
          <w:sdtPr>
            <w:rPr>
              <w:sz w:val="24"/>
            </w:rPr>
            <w:id w:val="-1701468537"/>
            <w14:checkbox>
              <w14:checked w14:val="0"/>
              <w14:checkedState w14:val="00FC" w14:font="Wingdings"/>
              <w14:uncheckedState w14:val="0020" w14:font="Wingdings 2"/>
            </w14:checkbox>
          </w:sdtPr>
          <w:sdtEndPr/>
          <w:sdtContent>
            <w:tc>
              <w:tcPr>
                <w:tcW w:w="457" w:type="dxa"/>
                <w:vAlign w:val="center"/>
              </w:tcPr>
              <w:p w:rsidR="00000F8F" w:rsidRPr="00EF0C5C" w:rsidRDefault="00000F8F" w:rsidP="00000F8F">
                <w:pPr>
                  <w:pStyle w:val="Respond"/>
                  <w:spacing w:before="20" w:after="20"/>
                  <w:rPr>
                    <w:sz w:val="24"/>
                  </w:rPr>
                </w:pPr>
                <w:r>
                  <w:rPr>
                    <w:sz w:val="24"/>
                  </w:rPr>
                  <w:sym w:font="Wingdings 2" w:char="F020"/>
                </w:r>
              </w:p>
            </w:tc>
          </w:sdtContent>
        </w:sdt>
        <w:tc>
          <w:tcPr>
            <w:tcW w:w="3650" w:type="dxa"/>
            <w:tcBorders>
              <w:top w:val="nil"/>
              <w:bottom w:val="nil"/>
              <w:right w:val="nil"/>
            </w:tcBorders>
          </w:tcPr>
          <w:p w:rsidR="00000F8F" w:rsidRPr="00B25452" w:rsidRDefault="00000F8F" w:rsidP="00000F8F">
            <w:pPr>
              <w:pStyle w:val="Table"/>
              <w:spacing w:before="20" w:after="20"/>
              <w:rPr>
                <w:b/>
                <w:bCs/>
              </w:rPr>
            </w:pPr>
          </w:p>
        </w:tc>
      </w:tr>
      <w:tr w:rsidR="00000F8F" w:rsidRPr="00B25452" w:rsidTr="00840F75">
        <w:tc>
          <w:tcPr>
            <w:tcW w:w="5747" w:type="dxa"/>
            <w:gridSpan w:val="2"/>
            <w:shd w:val="clear" w:color="auto" w:fill="DBE5F1" w:themeFill="accent1" w:themeFillTint="33"/>
            <w:vAlign w:val="center"/>
          </w:tcPr>
          <w:p w:rsidR="00000F8F" w:rsidRPr="00F75FEE" w:rsidRDefault="00000F8F" w:rsidP="00000F8F">
            <w:pPr>
              <w:pStyle w:val="Table"/>
              <w:spacing w:before="20" w:after="20"/>
              <w:ind w:left="567"/>
              <w:rPr>
                <w:color w:val="0E1B8D"/>
              </w:rPr>
            </w:pPr>
            <w:r w:rsidRPr="00F75FEE">
              <w:rPr>
                <w:color w:val="0E1B8D"/>
              </w:rPr>
              <w:t>Audiovisual Comm</w:t>
            </w:r>
            <w:r>
              <w:rPr>
                <w:color w:val="0E1B8D"/>
              </w:rPr>
              <w:t>unication</w:t>
            </w:r>
            <w:r w:rsidRPr="00F75FEE">
              <w:rPr>
                <w:color w:val="0E1B8D"/>
              </w:rPr>
              <w:t>s</w:t>
            </w:r>
            <w:r>
              <w:rPr>
                <w:color w:val="0E1B8D"/>
              </w:rPr>
              <w:t xml:space="preserve"> Technologies (AVCT)</w:t>
            </w:r>
          </w:p>
        </w:tc>
        <w:sdt>
          <w:sdtPr>
            <w:rPr>
              <w:sz w:val="24"/>
            </w:rPr>
            <w:id w:val="1658807564"/>
            <w14:checkbox>
              <w14:checked w14:val="0"/>
              <w14:checkedState w14:val="00FC" w14:font="Wingdings"/>
              <w14:uncheckedState w14:val="0020" w14:font="Wingdings 2"/>
            </w14:checkbox>
          </w:sdtPr>
          <w:sdtEndPr/>
          <w:sdtContent>
            <w:tc>
              <w:tcPr>
                <w:tcW w:w="457" w:type="dxa"/>
                <w:vAlign w:val="center"/>
              </w:tcPr>
              <w:p w:rsidR="00000F8F" w:rsidRPr="00EF0C5C" w:rsidRDefault="00000F8F" w:rsidP="00000F8F">
                <w:pPr>
                  <w:pStyle w:val="Respond"/>
                  <w:spacing w:before="20" w:after="20"/>
                  <w:rPr>
                    <w:sz w:val="24"/>
                  </w:rPr>
                </w:pPr>
                <w:r>
                  <w:rPr>
                    <w:sz w:val="24"/>
                  </w:rPr>
                  <w:sym w:font="Wingdings 2" w:char="F020"/>
                </w:r>
              </w:p>
            </w:tc>
          </w:sdtContent>
        </w:sdt>
        <w:tc>
          <w:tcPr>
            <w:tcW w:w="3650" w:type="dxa"/>
            <w:tcBorders>
              <w:top w:val="nil"/>
              <w:bottom w:val="nil"/>
              <w:right w:val="nil"/>
            </w:tcBorders>
          </w:tcPr>
          <w:p w:rsidR="00000F8F" w:rsidRPr="00B25452" w:rsidRDefault="00000F8F" w:rsidP="00000F8F">
            <w:pPr>
              <w:pStyle w:val="Table"/>
              <w:spacing w:before="20" w:after="20"/>
              <w:rPr>
                <w:b/>
                <w:bCs/>
              </w:rPr>
            </w:pPr>
          </w:p>
        </w:tc>
      </w:tr>
      <w:tr w:rsidR="00EF205B" w:rsidRPr="00B25452" w:rsidTr="00840F75">
        <w:tc>
          <w:tcPr>
            <w:tcW w:w="5747" w:type="dxa"/>
            <w:gridSpan w:val="2"/>
            <w:shd w:val="clear" w:color="auto" w:fill="DBE5F1" w:themeFill="accent1" w:themeFillTint="33"/>
            <w:vAlign w:val="center"/>
          </w:tcPr>
          <w:p w:rsidR="00EF205B" w:rsidRPr="00F75FEE" w:rsidRDefault="00EF205B" w:rsidP="00000F8F">
            <w:pPr>
              <w:pStyle w:val="Table"/>
              <w:spacing w:before="20" w:after="20"/>
              <w:ind w:left="567"/>
              <w:rPr>
                <w:color w:val="0E1B8D"/>
              </w:rPr>
            </w:pPr>
            <w:r w:rsidRPr="000B5216">
              <w:rPr>
                <w:color w:val="0E1B8D"/>
              </w:rPr>
              <w:t>Surv</w:t>
            </w:r>
            <w:r>
              <w:rPr>
                <w:color w:val="0E1B8D"/>
              </w:rPr>
              <w:t>eillance &amp; Access Control (SAC)</w:t>
            </w:r>
          </w:p>
        </w:tc>
        <w:sdt>
          <w:sdtPr>
            <w:rPr>
              <w:sz w:val="24"/>
            </w:rPr>
            <w:id w:val="641388038"/>
            <w14:checkbox>
              <w14:checked w14:val="0"/>
              <w14:checkedState w14:val="00FC" w14:font="Wingdings"/>
              <w14:uncheckedState w14:val="0020" w14:font="Wingdings 2"/>
            </w14:checkbox>
          </w:sdtPr>
          <w:sdtEndPr/>
          <w:sdtContent>
            <w:tc>
              <w:tcPr>
                <w:tcW w:w="457" w:type="dxa"/>
                <w:vAlign w:val="center"/>
              </w:tcPr>
              <w:p w:rsidR="00EF205B" w:rsidRPr="00EF0C5C" w:rsidRDefault="00EF205B" w:rsidP="00000F8F">
                <w:pPr>
                  <w:pStyle w:val="Respond"/>
                  <w:spacing w:before="20" w:after="20"/>
                  <w:rPr>
                    <w:sz w:val="24"/>
                  </w:rPr>
                </w:pPr>
                <w:r>
                  <w:rPr>
                    <w:sz w:val="24"/>
                  </w:rPr>
                  <w:sym w:font="Wingdings 2" w:char="F020"/>
                </w:r>
              </w:p>
            </w:tc>
          </w:sdtContent>
        </w:sdt>
        <w:tc>
          <w:tcPr>
            <w:tcW w:w="3650" w:type="dxa"/>
            <w:tcBorders>
              <w:top w:val="nil"/>
              <w:bottom w:val="nil"/>
              <w:right w:val="nil"/>
            </w:tcBorders>
          </w:tcPr>
          <w:p w:rsidR="00EF205B" w:rsidRPr="00B25452" w:rsidRDefault="00EF205B" w:rsidP="00000F8F">
            <w:pPr>
              <w:pStyle w:val="Table"/>
              <w:spacing w:before="20" w:after="20"/>
              <w:rPr>
                <w:b/>
                <w:bCs/>
              </w:rPr>
            </w:pPr>
          </w:p>
        </w:tc>
      </w:tr>
      <w:tr w:rsidR="00000F8F" w:rsidRPr="00B25452" w:rsidTr="00840F75">
        <w:tc>
          <w:tcPr>
            <w:tcW w:w="5747" w:type="dxa"/>
            <w:gridSpan w:val="2"/>
            <w:shd w:val="clear" w:color="auto" w:fill="DBE5F1" w:themeFill="accent1" w:themeFillTint="33"/>
            <w:vAlign w:val="center"/>
          </w:tcPr>
          <w:p w:rsidR="00000F8F" w:rsidRPr="00F75FEE" w:rsidRDefault="00000F8F" w:rsidP="00000F8F">
            <w:pPr>
              <w:pStyle w:val="Table"/>
              <w:spacing w:before="20" w:after="20"/>
              <w:ind w:left="567"/>
              <w:rPr>
                <w:color w:val="0E1B8D"/>
              </w:rPr>
            </w:pPr>
            <w:r w:rsidRPr="00F75FEE">
              <w:rPr>
                <w:color w:val="0E1B8D"/>
              </w:rPr>
              <w:t xml:space="preserve">Servers </w:t>
            </w:r>
            <w:r>
              <w:rPr>
                <w:color w:val="0E1B8D"/>
              </w:rPr>
              <w:t>&amp;</w:t>
            </w:r>
            <w:r w:rsidRPr="00F75FEE">
              <w:rPr>
                <w:color w:val="0E1B8D"/>
              </w:rPr>
              <w:t xml:space="preserve"> Storage</w:t>
            </w:r>
            <w:r w:rsidR="00AC50FE">
              <w:rPr>
                <w:color w:val="0E1B8D"/>
              </w:rPr>
              <w:t xml:space="preserve"> (Srv&amp;Stor)</w:t>
            </w:r>
          </w:p>
        </w:tc>
        <w:sdt>
          <w:sdtPr>
            <w:rPr>
              <w:sz w:val="24"/>
            </w:rPr>
            <w:id w:val="-839235946"/>
            <w14:checkbox>
              <w14:checked w14:val="0"/>
              <w14:checkedState w14:val="00FC" w14:font="Wingdings"/>
              <w14:uncheckedState w14:val="0020" w14:font="Wingdings 2"/>
            </w14:checkbox>
          </w:sdtPr>
          <w:sdtEndPr/>
          <w:sdtContent>
            <w:tc>
              <w:tcPr>
                <w:tcW w:w="457" w:type="dxa"/>
                <w:vAlign w:val="center"/>
              </w:tcPr>
              <w:p w:rsidR="00000F8F" w:rsidRPr="00EF0C5C" w:rsidRDefault="00000F8F" w:rsidP="00000F8F">
                <w:pPr>
                  <w:pStyle w:val="Respond"/>
                  <w:spacing w:before="20" w:after="20"/>
                  <w:rPr>
                    <w:sz w:val="24"/>
                  </w:rPr>
                </w:pPr>
                <w:r>
                  <w:rPr>
                    <w:sz w:val="24"/>
                  </w:rPr>
                  <w:sym w:font="Wingdings 2" w:char="F020"/>
                </w:r>
              </w:p>
            </w:tc>
          </w:sdtContent>
        </w:sdt>
        <w:tc>
          <w:tcPr>
            <w:tcW w:w="3650" w:type="dxa"/>
            <w:tcBorders>
              <w:top w:val="nil"/>
              <w:bottom w:val="nil"/>
              <w:right w:val="nil"/>
            </w:tcBorders>
          </w:tcPr>
          <w:p w:rsidR="00000F8F" w:rsidRPr="00B25452" w:rsidRDefault="00000F8F" w:rsidP="00000F8F">
            <w:pPr>
              <w:pStyle w:val="Table"/>
              <w:spacing w:before="20" w:after="20"/>
              <w:rPr>
                <w:b/>
                <w:bCs/>
              </w:rPr>
            </w:pPr>
          </w:p>
        </w:tc>
      </w:tr>
      <w:tr w:rsidR="00000F8F" w:rsidRPr="00B25452" w:rsidTr="00840F75">
        <w:tc>
          <w:tcPr>
            <w:tcW w:w="5747" w:type="dxa"/>
            <w:gridSpan w:val="2"/>
            <w:shd w:val="clear" w:color="auto" w:fill="DBE5F1" w:themeFill="accent1" w:themeFillTint="33"/>
            <w:vAlign w:val="center"/>
          </w:tcPr>
          <w:p w:rsidR="00000F8F" w:rsidRPr="00F75FEE" w:rsidRDefault="00000F8F" w:rsidP="00000F8F">
            <w:pPr>
              <w:pStyle w:val="Table"/>
              <w:spacing w:before="20" w:after="20"/>
              <w:ind w:left="567"/>
              <w:rPr>
                <w:color w:val="0E1B8D"/>
              </w:rPr>
            </w:pPr>
            <w:r w:rsidRPr="00F75FEE">
              <w:rPr>
                <w:color w:val="0E1B8D"/>
              </w:rPr>
              <w:t>Networking</w:t>
            </w:r>
            <w:r>
              <w:rPr>
                <w:color w:val="0E1B8D"/>
              </w:rPr>
              <w:t xml:space="preserve"> (NET)</w:t>
            </w:r>
          </w:p>
        </w:tc>
        <w:sdt>
          <w:sdtPr>
            <w:rPr>
              <w:sz w:val="24"/>
            </w:rPr>
            <w:id w:val="1345062704"/>
            <w14:checkbox>
              <w14:checked w14:val="0"/>
              <w14:checkedState w14:val="00FC" w14:font="Wingdings"/>
              <w14:uncheckedState w14:val="0020" w14:font="Wingdings 2"/>
            </w14:checkbox>
          </w:sdtPr>
          <w:sdtEndPr/>
          <w:sdtContent>
            <w:tc>
              <w:tcPr>
                <w:tcW w:w="457" w:type="dxa"/>
                <w:vAlign w:val="center"/>
              </w:tcPr>
              <w:p w:rsidR="00000F8F" w:rsidRPr="00EF0C5C" w:rsidRDefault="00000F8F" w:rsidP="00000F8F">
                <w:pPr>
                  <w:pStyle w:val="Respond"/>
                  <w:spacing w:before="20" w:after="20"/>
                  <w:rPr>
                    <w:sz w:val="24"/>
                  </w:rPr>
                </w:pPr>
                <w:r>
                  <w:rPr>
                    <w:sz w:val="24"/>
                  </w:rPr>
                  <w:sym w:font="Wingdings 2" w:char="F020"/>
                </w:r>
              </w:p>
            </w:tc>
          </w:sdtContent>
        </w:sdt>
        <w:tc>
          <w:tcPr>
            <w:tcW w:w="3650" w:type="dxa"/>
            <w:tcBorders>
              <w:top w:val="nil"/>
              <w:bottom w:val="nil"/>
              <w:right w:val="nil"/>
            </w:tcBorders>
          </w:tcPr>
          <w:p w:rsidR="00000F8F" w:rsidRPr="00B25452" w:rsidRDefault="00000F8F" w:rsidP="00000F8F">
            <w:pPr>
              <w:pStyle w:val="Table"/>
              <w:spacing w:before="20" w:after="20"/>
              <w:rPr>
                <w:b/>
                <w:bCs/>
              </w:rPr>
            </w:pPr>
          </w:p>
        </w:tc>
      </w:tr>
      <w:tr w:rsidR="00000F8F" w:rsidRPr="00B25452" w:rsidTr="00743DCA">
        <w:tc>
          <w:tcPr>
            <w:tcW w:w="5747" w:type="dxa"/>
            <w:gridSpan w:val="2"/>
            <w:shd w:val="clear" w:color="auto" w:fill="DBE5F1" w:themeFill="accent1" w:themeFillTint="33"/>
            <w:vAlign w:val="center"/>
          </w:tcPr>
          <w:p w:rsidR="00000F8F" w:rsidRPr="00F75FEE" w:rsidRDefault="00000F8F" w:rsidP="00000F8F">
            <w:pPr>
              <w:pStyle w:val="Table"/>
              <w:spacing w:before="20" w:after="20"/>
              <w:ind w:left="567"/>
              <w:rPr>
                <w:color w:val="0E1B8D"/>
              </w:rPr>
            </w:pPr>
            <w:r w:rsidRPr="00F75FEE">
              <w:rPr>
                <w:color w:val="0E1B8D"/>
              </w:rPr>
              <w:t>Infrastructure</w:t>
            </w:r>
            <w:r>
              <w:rPr>
                <w:color w:val="0E1B8D"/>
              </w:rPr>
              <w:t xml:space="preserve"> (INFRA)</w:t>
            </w:r>
          </w:p>
        </w:tc>
        <w:sdt>
          <w:sdtPr>
            <w:rPr>
              <w:sz w:val="24"/>
            </w:rPr>
            <w:id w:val="-693149131"/>
            <w14:checkbox>
              <w14:checked w14:val="0"/>
              <w14:checkedState w14:val="00FC" w14:font="Wingdings"/>
              <w14:uncheckedState w14:val="0020" w14:font="Wingdings 2"/>
            </w14:checkbox>
          </w:sdtPr>
          <w:sdtEndPr/>
          <w:sdtContent>
            <w:tc>
              <w:tcPr>
                <w:tcW w:w="457" w:type="dxa"/>
                <w:vAlign w:val="center"/>
              </w:tcPr>
              <w:p w:rsidR="00000F8F" w:rsidRPr="00EF0C5C" w:rsidRDefault="00000F8F" w:rsidP="00000F8F">
                <w:pPr>
                  <w:pStyle w:val="Respond"/>
                  <w:spacing w:before="20" w:after="20"/>
                  <w:rPr>
                    <w:sz w:val="24"/>
                  </w:rPr>
                </w:pPr>
                <w:r>
                  <w:rPr>
                    <w:sz w:val="24"/>
                  </w:rPr>
                  <w:sym w:font="Wingdings 2" w:char="F020"/>
                </w:r>
              </w:p>
            </w:tc>
          </w:sdtContent>
        </w:sdt>
        <w:tc>
          <w:tcPr>
            <w:tcW w:w="3650" w:type="dxa"/>
            <w:tcBorders>
              <w:top w:val="nil"/>
              <w:bottom w:val="nil"/>
              <w:right w:val="nil"/>
            </w:tcBorders>
            <w:vAlign w:val="bottom"/>
          </w:tcPr>
          <w:p w:rsidR="00000F8F" w:rsidRPr="00B25452" w:rsidRDefault="00743DCA" w:rsidP="00743DCA">
            <w:pPr>
              <w:pStyle w:val="Table"/>
              <w:spacing w:before="20" w:after="20"/>
              <w:jc w:val="right"/>
              <w:rPr>
                <w:b/>
                <w:bCs/>
              </w:rPr>
            </w:pPr>
            <w:r w:rsidRPr="00000F8F">
              <w:rPr>
                <w:color w:val="0E1B8D"/>
                <w:sz w:val="16"/>
              </w:rPr>
              <w:t xml:space="preserve">Click </w:t>
            </w:r>
            <w:r>
              <w:rPr>
                <w:color w:val="0E1B8D"/>
                <w:sz w:val="16"/>
              </w:rPr>
              <w:t xml:space="preserve">the relevant </w:t>
            </w:r>
            <w:r w:rsidRPr="00000F8F">
              <w:rPr>
                <w:color w:val="0E1B8D"/>
                <w:sz w:val="16"/>
              </w:rPr>
              <w:t>box</w:t>
            </w:r>
            <w:r>
              <w:rPr>
                <w:color w:val="0E1B8D"/>
                <w:sz w:val="16"/>
              </w:rPr>
              <w:t>es</w:t>
            </w:r>
            <w:r w:rsidRPr="00000F8F">
              <w:rPr>
                <w:color w:val="0E1B8D"/>
                <w:sz w:val="16"/>
              </w:rPr>
              <w:t xml:space="preserve"> to mark with </w:t>
            </w:r>
            <w:r w:rsidRPr="00000F8F">
              <w:rPr>
                <w:b/>
                <w:color w:val="0E1B8D"/>
                <w:sz w:val="16"/>
              </w:rPr>
              <w:sym w:font="Wingdings" w:char="F0FC"/>
            </w:r>
          </w:p>
        </w:tc>
      </w:tr>
    </w:tbl>
    <w:p w:rsidR="005B5221" w:rsidRDefault="00A43DE7" w:rsidP="00155499">
      <w:pPr>
        <w:pStyle w:val="CaptionTable"/>
      </w:pPr>
      <w:bookmarkStart w:id="36" w:name="_Toc203977362"/>
      <w:bookmarkStart w:id="37" w:name="_Toc256079395"/>
      <w:bookmarkStart w:id="38" w:name="_Toc485187686"/>
      <w:bookmarkStart w:id="39" w:name="_Toc150245235"/>
      <w:r w:rsidRPr="00A97CB0">
        <w:t xml:space="preserve">Table </w:t>
      </w:r>
      <w:fldSimple w:instr=" SEQ Table \* MERGEFORMAT ">
        <w:r w:rsidR="00CF0FBC">
          <w:rPr>
            <w:noProof/>
          </w:rPr>
          <w:t>2</w:t>
        </w:r>
      </w:fldSimple>
      <w:r w:rsidRPr="00A97CB0">
        <w:t xml:space="preserve">: </w:t>
      </w:r>
      <w:r w:rsidR="001E28CD">
        <w:t>Brand, c</w:t>
      </w:r>
      <w:r w:rsidRPr="00A43DE7">
        <w:t xml:space="preserve">ontact details and </w:t>
      </w:r>
      <w:r w:rsidR="00AB7D25">
        <w:t xml:space="preserve">tech </w:t>
      </w:r>
      <w:r w:rsidR="001E28CD" w:rsidRPr="00155499">
        <w:t>domain</w:t>
      </w:r>
      <w:bookmarkEnd w:id="36"/>
      <w:bookmarkEnd w:id="37"/>
      <w:bookmarkEnd w:id="38"/>
      <w:r w:rsidR="00EA1E34">
        <w:t>s</w:t>
      </w:r>
      <w:bookmarkEnd w:id="39"/>
    </w:p>
    <w:p w:rsidR="00A43DE7" w:rsidRPr="00A43DE7" w:rsidRDefault="00A43DE7" w:rsidP="00A43DE7">
      <w:pPr>
        <w:pStyle w:val="Space"/>
      </w:pPr>
    </w:p>
    <w:p w:rsidR="005D77D5" w:rsidRPr="005D77D5" w:rsidRDefault="005D77D5" w:rsidP="0039530A">
      <w:pPr>
        <w:pStyle w:val="Heading1"/>
        <w:pageBreakBefore/>
      </w:pPr>
      <w:bookmarkStart w:id="40" w:name="_Toc150245223"/>
      <w:bookmarkStart w:id="41" w:name="_Toc485187673"/>
      <w:r w:rsidRPr="005D77D5">
        <w:lastRenderedPageBreak/>
        <w:t xml:space="preserve">MoA </w:t>
      </w:r>
      <w:r w:rsidR="00000585">
        <w:t>r</w:t>
      </w:r>
      <w:r w:rsidRPr="005D77D5">
        <w:t>equirements</w:t>
      </w:r>
      <w:bookmarkEnd w:id="40"/>
    </w:p>
    <w:p w:rsidR="005B5221" w:rsidRPr="00B25452" w:rsidRDefault="00954509" w:rsidP="00D21A4B">
      <w:pPr>
        <w:pStyle w:val="Heading2"/>
      </w:pPr>
      <w:bookmarkStart w:id="42" w:name="_Toc150245224"/>
      <w:r>
        <w:t>L</w:t>
      </w:r>
      <w:r w:rsidRPr="00B25452">
        <w:t>egal status</w:t>
      </w:r>
      <w:r>
        <w:t xml:space="preserve"> of</w:t>
      </w:r>
      <w:r w:rsidRPr="00B25452">
        <w:t xml:space="preserve"> </w:t>
      </w:r>
      <w:r w:rsidR="005B5221" w:rsidRPr="00B25452">
        <w:t>OEM or</w:t>
      </w:r>
      <w:r>
        <w:t xml:space="preserve"> brand</w:t>
      </w:r>
      <w:r w:rsidR="005B5221" w:rsidRPr="00B25452">
        <w:t xml:space="preserve"> representative</w:t>
      </w:r>
      <w:bookmarkEnd w:id="41"/>
      <w:bookmarkEnd w:id="42"/>
    </w:p>
    <w:p w:rsidR="005B5221" w:rsidRPr="00B25452" w:rsidRDefault="005B5221" w:rsidP="005B5221">
      <w:pPr>
        <w:pStyle w:val="Normal1"/>
      </w:pPr>
      <w:r w:rsidRPr="00B25452">
        <w:t xml:space="preserve">The organisation entering into the MoA with SITA must have legal standing within South Africa, and be </w:t>
      </w:r>
      <w:r w:rsidR="0018408E">
        <w:t>a</w:t>
      </w:r>
      <w:r w:rsidRPr="00B25452">
        <w:t xml:space="preserve"> properly delegated </w:t>
      </w:r>
      <w:r w:rsidR="0018408E">
        <w:t xml:space="preserve">and authorised </w:t>
      </w:r>
      <w:r w:rsidRPr="00B25452">
        <w:t>brand representative in the country.</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5B5221" w:rsidRPr="00B25452" w:rsidTr="001B6A7C">
        <w:tc>
          <w:tcPr>
            <w:tcW w:w="7501" w:type="dxa"/>
            <w:shd w:val="clear" w:color="auto" w:fill="C6D9F1" w:themeFill="text2" w:themeFillTint="33"/>
            <w:vAlign w:val="bottom"/>
            <w:hideMark/>
          </w:tcPr>
          <w:p w:rsidR="005B5221" w:rsidRPr="00B25452" w:rsidRDefault="005B5221" w:rsidP="005B5221">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5B5221" w:rsidRPr="00F035B9" w:rsidRDefault="005B5221" w:rsidP="00F035B9">
            <w:pPr>
              <w:pStyle w:val="TableHead"/>
            </w:pPr>
            <w:r w:rsidRPr="00F035B9">
              <w:t>Yes</w:t>
            </w:r>
          </w:p>
        </w:tc>
        <w:tc>
          <w:tcPr>
            <w:tcW w:w="1177" w:type="dxa"/>
            <w:shd w:val="clear" w:color="auto" w:fill="C6D9F1" w:themeFill="text2" w:themeFillTint="33"/>
            <w:vAlign w:val="bottom"/>
          </w:tcPr>
          <w:p w:rsidR="005B5221" w:rsidRPr="00B25452" w:rsidRDefault="005B5221" w:rsidP="00F035B9">
            <w:pPr>
              <w:pStyle w:val="TableHead"/>
              <w:rPr>
                <w:lang w:eastAsia="en-ZA"/>
              </w:rPr>
            </w:pPr>
            <w:r w:rsidRPr="00B25452">
              <w:rPr>
                <w:lang w:eastAsia="en-ZA"/>
              </w:rPr>
              <w:t>No</w:t>
            </w:r>
          </w:p>
        </w:tc>
      </w:tr>
      <w:tr w:rsidR="005B5221" w:rsidRPr="00B25452" w:rsidTr="001B6A7C">
        <w:tc>
          <w:tcPr>
            <w:tcW w:w="7501" w:type="dxa"/>
            <w:shd w:val="clear" w:color="auto" w:fill="auto"/>
            <w:hideMark/>
          </w:tcPr>
          <w:p w:rsidR="005B5221" w:rsidRPr="0018408E" w:rsidRDefault="005B5221" w:rsidP="003A61B8">
            <w:pPr>
              <w:pStyle w:val="Table"/>
              <w:rPr>
                <w:lang w:eastAsia="en-ZA"/>
              </w:rPr>
            </w:pPr>
            <w:r w:rsidRPr="0018408E">
              <w:rPr>
                <w:lang w:eastAsia="en-ZA"/>
              </w:rPr>
              <w:t>Is the respondent to this MoA the South African</w:t>
            </w:r>
            <w:r w:rsidR="00D267B0" w:rsidRPr="0018408E">
              <w:rPr>
                <w:lang w:eastAsia="en-ZA"/>
              </w:rPr>
              <w:t xml:space="preserve"> </w:t>
            </w:r>
            <w:r w:rsidR="003A61B8">
              <w:rPr>
                <w:lang w:eastAsia="en-ZA"/>
              </w:rPr>
              <w:t>office</w:t>
            </w:r>
            <w:r w:rsidR="00D267B0" w:rsidRPr="0018408E">
              <w:rPr>
                <w:lang w:eastAsia="en-ZA"/>
              </w:rPr>
              <w:t xml:space="preserve"> of the OEM organisation</w:t>
            </w:r>
            <w:r w:rsidR="0018408E" w:rsidRPr="0018408E">
              <w:rPr>
                <w:lang w:eastAsia="en-ZA"/>
              </w:rPr>
              <w:t>?</w:t>
            </w:r>
            <w:r w:rsidRPr="0018408E">
              <w:rPr>
                <w:lang w:eastAsia="en-ZA"/>
              </w:rPr>
              <w:t xml:space="preserve"> </w:t>
            </w:r>
            <w:r w:rsidR="00D267B0" w:rsidRPr="0018408E">
              <w:rPr>
                <w:lang w:eastAsia="en-ZA"/>
              </w:rPr>
              <w:t>(</w:t>
            </w:r>
            <w:r w:rsidR="0018408E" w:rsidRPr="0018408E">
              <w:rPr>
                <w:lang w:eastAsia="en-ZA"/>
              </w:rPr>
              <w:t>I</w:t>
            </w:r>
            <w:r w:rsidRPr="0018408E">
              <w:rPr>
                <w:lang w:eastAsia="en-ZA"/>
              </w:rPr>
              <w:t>.e. the direct manufacturer of the product brand</w:t>
            </w:r>
            <w:r w:rsidR="00D267B0" w:rsidRPr="0018408E">
              <w:rPr>
                <w:lang w:eastAsia="en-ZA"/>
              </w:rPr>
              <w:t>,</w:t>
            </w:r>
            <w:r w:rsidRPr="0018408E">
              <w:rPr>
                <w:lang w:eastAsia="en-ZA"/>
              </w:rPr>
              <w:t xml:space="preserve"> not a</w:t>
            </w:r>
            <w:r w:rsidR="00D267B0" w:rsidRPr="0018408E">
              <w:rPr>
                <w:lang w:eastAsia="en-ZA"/>
              </w:rPr>
              <w:t xml:space="preserve"> third-party</w:t>
            </w:r>
            <w:r w:rsidRPr="0018408E">
              <w:rPr>
                <w:lang w:eastAsia="en-ZA"/>
              </w:rPr>
              <w:t xml:space="preserve"> representative of the OEM</w:t>
            </w:r>
            <w:r w:rsidR="0018408E" w:rsidRPr="0018408E">
              <w:rPr>
                <w:lang w:eastAsia="en-ZA"/>
              </w:rPr>
              <w:t>.)</w:t>
            </w:r>
          </w:p>
        </w:tc>
        <w:tc>
          <w:tcPr>
            <w:tcW w:w="1176" w:type="dxa"/>
            <w:vAlign w:val="center"/>
          </w:tcPr>
          <w:p w:rsidR="005B5221" w:rsidRPr="00B25452" w:rsidRDefault="005B5221" w:rsidP="00955FB5">
            <w:pPr>
              <w:pStyle w:val="Respond"/>
            </w:pPr>
          </w:p>
        </w:tc>
        <w:tc>
          <w:tcPr>
            <w:tcW w:w="1177" w:type="dxa"/>
            <w:vAlign w:val="center"/>
          </w:tcPr>
          <w:p w:rsidR="005B5221" w:rsidRPr="00B25452" w:rsidRDefault="005B5221" w:rsidP="00955FB5">
            <w:pPr>
              <w:pStyle w:val="Respond"/>
            </w:pPr>
          </w:p>
        </w:tc>
      </w:tr>
    </w:tbl>
    <w:p w:rsidR="005B5221" w:rsidRPr="00B25452" w:rsidRDefault="005B5221" w:rsidP="005B5221">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7121DF" w:rsidRPr="00B25452" w:rsidTr="00B00BDB">
        <w:tc>
          <w:tcPr>
            <w:tcW w:w="7501" w:type="dxa"/>
            <w:shd w:val="clear" w:color="auto" w:fill="C6D9F1" w:themeFill="text2" w:themeFillTint="33"/>
            <w:vAlign w:val="bottom"/>
            <w:hideMark/>
          </w:tcPr>
          <w:p w:rsidR="007121DF" w:rsidRPr="00B25452" w:rsidRDefault="007121DF" w:rsidP="00B00BDB">
            <w:pPr>
              <w:pStyle w:val="Heading3"/>
              <w:tabs>
                <w:tab w:val="left" w:pos="426"/>
                <w:tab w:val="left" w:pos="851"/>
                <w:tab w:val="num" w:pos="1080"/>
              </w:tabs>
              <w:spacing w:before="0" w:after="60"/>
              <w:ind w:left="0" w:firstLine="0"/>
            </w:pPr>
            <w:bookmarkStart w:id="43" w:name="_Toc485187674"/>
          </w:p>
        </w:tc>
        <w:tc>
          <w:tcPr>
            <w:tcW w:w="1176" w:type="dxa"/>
            <w:shd w:val="clear" w:color="auto" w:fill="C6D9F1" w:themeFill="text2" w:themeFillTint="33"/>
            <w:vAlign w:val="bottom"/>
          </w:tcPr>
          <w:p w:rsidR="007121DF" w:rsidRPr="00B25452" w:rsidRDefault="007121DF" w:rsidP="00B00BDB">
            <w:pPr>
              <w:pStyle w:val="TableHead"/>
              <w:rPr>
                <w:lang w:eastAsia="en-ZA"/>
              </w:rPr>
            </w:pPr>
            <w:r w:rsidRPr="00B25452">
              <w:t>Accept</w:t>
            </w:r>
          </w:p>
        </w:tc>
        <w:tc>
          <w:tcPr>
            <w:tcW w:w="1177" w:type="dxa"/>
            <w:shd w:val="clear" w:color="auto" w:fill="C6D9F1" w:themeFill="text2" w:themeFillTint="33"/>
            <w:vAlign w:val="bottom"/>
          </w:tcPr>
          <w:p w:rsidR="007121DF" w:rsidRPr="00B25452" w:rsidRDefault="007121DF" w:rsidP="00B00BDB">
            <w:pPr>
              <w:pStyle w:val="TableHead"/>
              <w:rPr>
                <w:lang w:eastAsia="en-ZA"/>
              </w:rPr>
            </w:pPr>
            <w:r w:rsidRPr="00B25452">
              <w:rPr>
                <w:lang w:eastAsia="en-ZA"/>
              </w:rPr>
              <w:t>Do not accept</w:t>
            </w:r>
          </w:p>
        </w:tc>
      </w:tr>
      <w:tr w:rsidR="007121DF" w:rsidRPr="00B25452" w:rsidTr="00B00BDB">
        <w:tc>
          <w:tcPr>
            <w:tcW w:w="7501" w:type="dxa"/>
            <w:shd w:val="clear" w:color="auto" w:fill="auto"/>
            <w:hideMark/>
          </w:tcPr>
          <w:p w:rsidR="007121DF" w:rsidRPr="00B25452" w:rsidRDefault="007121DF" w:rsidP="00B00BDB">
            <w:pPr>
              <w:pStyle w:val="Table"/>
              <w:rPr>
                <w:lang w:eastAsia="en-ZA"/>
              </w:rPr>
            </w:pPr>
            <w:r w:rsidRPr="00B25452">
              <w:rPr>
                <w:lang w:eastAsia="en-ZA"/>
              </w:rPr>
              <w:t xml:space="preserve">If the organisation submitting this information is </w:t>
            </w:r>
            <w:r w:rsidRPr="00B25452">
              <w:rPr>
                <w:b/>
                <w:lang w:eastAsia="en-ZA"/>
              </w:rPr>
              <w:t>not</w:t>
            </w:r>
            <w:r w:rsidRPr="00B25452">
              <w:rPr>
                <w:lang w:eastAsia="en-ZA"/>
              </w:rPr>
              <w:t xml:space="preserve"> a local division of the manufacturer (i.e. answered “No” to the previous question), but represents the OEM or manufacturer as the designated legal entity</w:t>
            </w:r>
            <w:r>
              <w:rPr>
                <w:lang w:eastAsia="en-ZA"/>
              </w:rPr>
              <w:t xml:space="preserve"> for the brand</w:t>
            </w:r>
            <w:r w:rsidRPr="00B25452">
              <w:rPr>
                <w:lang w:eastAsia="en-ZA"/>
              </w:rPr>
              <w:t xml:space="preserve">, formal written proof of this relationship must be </w:t>
            </w:r>
            <w:r>
              <w:rPr>
                <w:lang w:eastAsia="en-ZA"/>
              </w:rPr>
              <w:t xml:space="preserve">attached to </w:t>
            </w:r>
            <w:r w:rsidRPr="00B25452">
              <w:rPr>
                <w:lang w:eastAsia="en-ZA"/>
              </w:rPr>
              <w:t>this submission.</w:t>
            </w:r>
          </w:p>
        </w:tc>
        <w:tc>
          <w:tcPr>
            <w:tcW w:w="1176" w:type="dxa"/>
            <w:vAlign w:val="center"/>
          </w:tcPr>
          <w:p w:rsidR="007121DF" w:rsidRPr="00B25452" w:rsidRDefault="007121DF" w:rsidP="00B00BDB">
            <w:pPr>
              <w:pStyle w:val="Respond"/>
            </w:pPr>
          </w:p>
        </w:tc>
        <w:tc>
          <w:tcPr>
            <w:tcW w:w="1177" w:type="dxa"/>
            <w:vAlign w:val="center"/>
          </w:tcPr>
          <w:p w:rsidR="007121DF" w:rsidRPr="00B25452" w:rsidRDefault="007121DF" w:rsidP="00B00BDB">
            <w:pPr>
              <w:pStyle w:val="Respond"/>
            </w:pPr>
          </w:p>
        </w:tc>
      </w:tr>
    </w:tbl>
    <w:p w:rsidR="007121DF" w:rsidRPr="00B25452" w:rsidRDefault="007121DF" w:rsidP="007121DF">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7121DF" w:rsidRPr="00B25452" w:rsidTr="00B00BDB">
        <w:tc>
          <w:tcPr>
            <w:tcW w:w="7501" w:type="dxa"/>
            <w:shd w:val="clear" w:color="auto" w:fill="C6D9F1" w:themeFill="text2" w:themeFillTint="33"/>
            <w:vAlign w:val="bottom"/>
            <w:hideMark/>
          </w:tcPr>
          <w:p w:rsidR="007121DF" w:rsidRPr="00B25452" w:rsidRDefault="007121DF" w:rsidP="00B00BDB">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7121DF" w:rsidRPr="00F035B9" w:rsidRDefault="007121DF" w:rsidP="00B00BDB">
            <w:pPr>
              <w:pStyle w:val="TableHead"/>
            </w:pPr>
            <w:r w:rsidRPr="00F035B9">
              <w:t>Yes</w:t>
            </w:r>
          </w:p>
        </w:tc>
        <w:tc>
          <w:tcPr>
            <w:tcW w:w="1177" w:type="dxa"/>
            <w:shd w:val="clear" w:color="auto" w:fill="C6D9F1" w:themeFill="text2" w:themeFillTint="33"/>
            <w:vAlign w:val="bottom"/>
          </w:tcPr>
          <w:p w:rsidR="007121DF" w:rsidRPr="00B25452" w:rsidRDefault="007121DF" w:rsidP="00B00BDB">
            <w:pPr>
              <w:pStyle w:val="TableHead"/>
              <w:rPr>
                <w:lang w:eastAsia="en-ZA"/>
              </w:rPr>
            </w:pPr>
            <w:r w:rsidRPr="00B25452">
              <w:rPr>
                <w:lang w:eastAsia="en-ZA"/>
              </w:rPr>
              <w:t>No</w:t>
            </w:r>
          </w:p>
        </w:tc>
      </w:tr>
      <w:tr w:rsidR="007121DF" w:rsidRPr="00B25452" w:rsidTr="00B00BDB">
        <w:tc>
          <w:tcPr>
            <w:tcW w:w="7501" w:type="dxa"/>
            <w:shd w:val="clear" w:color="auto" w:fill="auto"/>
            <w:hideMark/>
          </w:tcPr>
          <w:p w:rsidR="007121DF" w:rsidRPr="0018408E" w:rsidRDefault="007121DF" w:rsidP="007121DF">
            <w:pPr>
              <w:pStyle w:val="Table"/>
              <w:rPr>
                <w:lang w:eastAsia="en-ZA"/>
              </w:rPr>
            </w:pPr>
            <w:r w:rsidRPr="0018408E">
              <w:rPr>
                <w:lang w:eastAsia="en-ZA"/>
              </w:rPr>
              <w:t>Is the respondent to this MoA the sole authorised representative of the brand in South Africa?</w:t>
            </w:r>
          </w:p>
        </w:tc>
        <w:tc>
          <w:tcPr>
            <w:tcW w:w="1176" w:type="dxa"/>
            <w:vAlign w:val="center"/>
          </w:tcPr>
          <w:p w:rsidR="007121DF" w:rsidRPr="00B25452" w:rsidRDefault="007121DF" w:rsidP="00B00BDB">
            <w:pPr>
              <w:pStyle w:val="Respond"/>
            </w:pPr>
          </w:p>
        </w:tc>
        <w:tc>
          <w:tcPr>
            <w:tcW w:w="1177" w:type="dxa"/>
            <w:vAlign w:val="center"/>
          </w:tcPr>
          <w:p w:rsidR="007121DF" w:rsidRPr="00B25452" w:rsidRDefault="007121DF" w:rsidP="00B00BDB">
            <w:pPr>
              <w:pStyle w:val="Respond"/>
            </w:pPr>
          </w:p>
        </w:tc>
      </w:tr>
    </w:tbl>
    <w:p w:rsidR="007121DF" w:rsidRDefault="007121DF" w:rsidP="007121DF">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613"/>
        <w:gridCol w:w="1241"/>
      </w:tblGrid>
      <w:tr w:rsidR="00905860" w:rsidRPr="00B25452" w:rsidTr="00CE6C95">
        <w:tc>
          <w:tcPr>
            <w:tcW w:w="8613" w:type="dxa"/>
            <w:shd w:val="clear" w:color="auto" w:fill="C6D9F1" w:themeFill="text2" w:themeFillTint="33"/>
            <w:vAlign w:val="bottom"/>
            <w:hideMark/>
          </w:tcPr>
          <w:p w:rsidR="00905860" w:rsidRPr="00B25452" w:rsidRDefault="00905860" w:rsidP="00CE6C95">
            <w:pPr>
              <w:pStyle w:val="Heading3"/>
              <w:tabs>
                <w:tab w:val="left" w:pos="426"/>
                <w:tab w:val="left" w:pos="851"/>
                <w:tab w:val="num" w:pos="1080"/>
              </w:tabs>
              <w:spacing w:before="0" w:after="60"/>
              <w:ind w:left="0" w:firstLine="0"/>
            </w:pPr>
          </w:p>
        </w:tc>
        <w:tc>
          <w:tcPr>
            <w:tcW w:w="1241" w:type="dxa"/>
            <w:shd w:val="clear" w:color="auto" w:fill="C6D9F1" w:themeFill="text2" w:themeFillTint="33"/>
            <w:vAlign w:val="bottom"/>
          </w:tcPr>
          <w:p w:rsidR="00905860" w:rsidRPr="00B25452" w:rsidRDefault="00905860" w:rsidP="00CE6C95">
            <w:pPr>
              <w:pStyle w:val="TableHead"/>
              <w:rPr>
                <w:lang w:eastAsia="en-ZA"/>
              </w:rPr>
            </w:pPr>
            <w:r w:rsidRPr="00B25452">
              <w:t>Noted</w:t>
            </w:r>
          </w:p>
        </w:tc>
      </w:tr>
      <w:tr w:rsidR="00905860" w:rsidRPr="00B25452" w:rsidTr="00905860">
        <w:tc>
          <w:tcPr>
            <w:tcW w:w="8613" w:type="dxa"/>
            <w:shd w:val="clear" w:color="auto" w:fill="auto"/>
          </w:tcPr>
          <w:p w:rsidR="00905860" w:rsidRPr="00B25452" w:rsidRDefault="00905860" w:rsidP="00CE6C95">
            <w:pPr>
              <w:pStyle w:val="Table"/>
              <w:rPr>
                <w:highlight w:val="yellow"/>
                <w:lang w:eastAsia="en-ZA"/>
              </w:rPr>
            </w:pPr>
            <w:r w:rsidRPr="00905860">
              <w:rPr>
                <w:lang w:eastAsia="en-ZA"/>
              </w:rPr>
              <w:t>This agreement in no way regulates commercial activities</w:t>
            </w:r>
            <w:r>
              <w:rPr>
                <w:lang w:eastAsia="en-ZA"/>
              </w:rPr>
              <w:t xml:space="preserve"> or agreements</w:t>
            </w:r>
            <w:r w:rsidRPr="00905860">
              <w:rPr>
                <w:lang w:eastAsia="en-ZA"/>
              </w:rPr>
              <w:t xml:space="preserve"> w.r.t. sales </w:t>
            </w:r>
            <w:r>
              <w:rPr>
                <w:lang w:eastAsia="en-ZA"/>
              </w:rPr>
              <w:t>or</w:t>
            </w:r>
            <w:r w:rsidRPr="00905860">
              <w:rPr>
                <w:lang w:eastAsia="en-ZA"/>
              </w:rPr>
              <w:t xml:space="preserve"> distribution channels</w:t>
            </w:r>
            <w:r>
              <w:rPr>
                <w:lang w:eastAsia="en-ZA"/>
              </w:rPr>
              <w:t xml:space="preserve"> between the OEM, distributors or resellers</w:t>
            </w:r>
            <w:r w:rsidRPr="00905860">
              <w:rPr>
                <w:lang w:eastAsia="en-ZA"/>
              </w:rPr>
              <w:t xml:space="preserve">. The MOA does not </w:t>
            </w:r>
            <w:r>
              <w:rPr>
                <w:lang w:eastAsia="en-ZA"/>
              </w:rPr>
              <w:t>grant</w:t>
            </w:r>
            <w:r w:rsidRPr="00905860">
              <w:rPr>
                <w:lang w:eastAsia="en-ZA"/>
              </w:rPr>
              <w:t xml:space="preserve"> the OEM representative sole </w:t>
            </w:r>
            <w:r>
              <w:rPr>
                <w:lang w:eastAsia="en-ZA"/>
              </w:rPr>
              <w:t xml:space="preserve">distributor or </w:t>
            </w:r>
            <w:r w:rsidRPr="00905860">
              <w:rPr>
                <w:lang w:eastAsia="en-ZA"/>
              </w:rPr>
              <w:t>supplier status</w:t>
            </w:r>
            <w:r>
              <w:rPr>
                <w:lang w:eastAsia="en-ZA"/>
              </w:rPr>
              <w:t>, either within Government, within South Africa, or anywhere else</w:t>
            </w:r>
            <w:r w:rsidRPr="00905860">
              <w:rPr>
                <w:lang w:eastAsia="en-ZA"/>
              </w:rPr>
              <w:t>.</w:t>
            </w:r>
          </w:p>
        </w:tc>
        <w:tc>
          <w:tcPr>
            <w:tcW w:w="1241" w:type="dxa"/>
            <w:vAlign w:val="center"/>
          </w:tcPr>
          <w:p w:rsidR="00905860" w:rsidRPr="00B25452" w:rsidRDefault="00905860" w:rsidP="00CE6C95">
            <w:pPr>
              <w:pStyle w:val="Respond"/>
            </w:pPr>
          </w:p>
        </w:tc>
      </w:tr>
    </w:tbl>
    <w:p w:rsidR="00905860" w:rsidRDefault="00905860" w:rsidP="00905860">
      <w:pPr>
        <w:pStyle w:val="Space"/>
      </w:pPr>
    </w:p>
    <w:p w:rsidR="005B5221" w:rsidRDefault="005B5221" w:rsidP="005B5221">
      <w:pPr>
        <w:pStyle w:val="Heading2"/>
        <w:tabs>
          <w:tab w:val="left" w:pos="426"/>
          <w:tab w:val="left" w:pos="567"/>
          <w:tab w:val="num" w:pos="720"/>
        </w:tabs>
        <w:spacing w:after="240"/>
        <w:ind w:left="0" w:firstLine="0"/>
      </w:pPr>
      <w:bookmarkStart w:id="44" w:name="_Toc150245225"/>
      <w:r w:rsidRPr="00B25452">
        <w:t>OEM participation</w:t>
      </w:r>
      <w:bookmarkEnd w:id="43"/>
      <w:bookmarkEnd w:id="44"/>
    </w:p>
    <w:p w:rsidR="00AE6D88" w:rsidRPr="00AE6D88" w:rsidRDefault="00AE6D88" w:rsidP="00AE6D88">
      <w:r w:rsidRPr="00B25452">
        <w:rPr>
          <w:lang w:eastAsia="en-ZA"/>
        </w:rPr>
        <w:t xml:space="preserve">The </w:t>
      </w:r>
      <w:r>
        <w:rPr>
          <w:lang w:eastAsia="en-ZA"/>
        </w:rPr>
        <w:t>T</w:t>
      </w:r>
      <w:r w:rsidRPr="00B25452">
        <w:rPr>
          <w:lang w:eastAsia="en-ZA"/>
        </w:rPr>
        <w:t xml:space="preserve">echnology </w:t>
      </w:r>
      <w:r>
        <w:rPr>
          <w:lang w:eastAsia="en-ZA"/>
        </w:rPr>
        <w:t>C</w:t>
      </w:r>
      <w:r w:rsidRPr="00B25452">
        <w:rPr>
          <w:lang w:eastAsia="en-ZA"/>
        </w:rPr>
        <w:t xml:space="preserve">ertification </w:t>
      </w:r>
      <w:r>
        <w:rPr>
          <w:lang w:eastAsia="en-ZA"/>
        </w:rPr>
        <w:t>P</w:t>
      </w:r>
      <w:r w:rsidRPr="00B25452">
        <w:rPr>
          <w:lang w:eastAsia="en-ZA"/>
        </w:rPr>
        <w:t>rocess requires the OEM</w:t>
      </w:r>
      <w:r w:rsidR="00355FF1">
        <w:rPr>
          <w:lang w:eastAsia="en-ZA"/>
        </w:rPr>
        <w:t xml:space="preserve"> or its representative</w:t>
      </w:r>
      <w:r w:rsidRPr="00B25452">
        <w:rPr>
          <w:lang w:eastAsia="en-ZA"/>
        </w:rPr>
        <w:t xml:space="preserve"> to comply with the following conditions, and follow the procedures as documented in the Technology Certification Process document. Unless all conditions are agreed </w:t>
      </w:r>
      <w:r w:rsidR="00B00BDB">
        <w:rPr>
          <w:lang w:eastAsia="en-ZA"/>
        </w:rPr>
        <w:t>to</w:t>
      </w:r>
      <w:r w:rsidRPr="00B25452">
        <w:rPr>
          <w:lang w:eastAsia="en-ZA"/>
        </w:rPr>
        <w:t xml:space="preserve"> and accepted, </w:t>
      </w:r>
      <w:r w:rsidR="00B00BDB">
        <w:rPr>
          <w:lang w:eastAsia="en-ZA"/>
        </w:rPr>
        <w:t xml:space="preserve">the MoA cannot be concluded, and </w:t>
      </w:r>
      <w:r w:rsidRPr="00B25452">
        <w:rPr>
          <w:lang w:eastAsia="en-ZA"/>
        </w:rPr>
        <w:t>certification of the OEM</w:t>
      </w:r>
      <w:r>
        <w:rPr>
          <w:lang w:eastAsia="en-ZA"/>
        </w:rPr>
        <w:t>’</w:t>
      </w:r>
      <w:r w:rsidRPr="00B25452">
        <w:rPr>
          <w:lang w:eastAsia="en-ZA"/>
        </w:rPr>
        <w:t>s products cannot commence.</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AE6D88" w:rsidRPr="00B25452" w:rsidTr="00AA3FB0">
        <w:tc>
          <w:tcPr>
            <w:tcW w:w="7501" w:type="dxa"/>
            <w:shd w:val="clear" w:color="auto" w:fill="C6D9F1" w:themeFill="text2" w:themeFillTint="33"/>
            <w:vAlign w:val="bottom"/>
            <w:hideMark/>
          </w:tcPr>
          <w:p w:rsidR="00AE6D88" w:rsidRPr="00B25452" w:rsidRDefault="00AE6D88" w:rsidP="00AA3FB0">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AE6D88" w:rsidRPr="00B25452" w:rsidRDefault="00AE6D88" w:rsidP="00AA3FB0">
            <w:pPr>
              <w:pStyle w:val="TableHead"/>
              <w:rPr>
                <w:lang w:eastAsia="en-ZA"/>
              </w:rPr>
            </w:pPr>
            <w:r w:rsidRPr="00B25452">
              <w:t>Accept</w:t>
            </w:r>
          </w:p>
        </w:tc>
        <w:tc>
          <w:tcPr>
            <w:tcW w:w="1177" w:type="dxa"/>
            <w:shd w:val="clear" w:color="auto" w:fill="C6D9F1" w:themeFill="text2" w:themeFillTint="33"/>
            <w:vAlign w:val="bottom"/>
          </w:tcPr>
          <w:p w:rsidR="00AE6D88" w:rsidRPr="00B25452" w:rsidRDefault="00AE6D88" w:rsidP="00AA3FB0">
            <w:pPr>
              <w:pStyle w:val="TableHead"/>
              <w:rPr>
                <w:lang w:eastAsia="en-ZA"/>
              </w:rPr>
            </w:pPr>
            <w:r w:rsidRPr="00B25452">
              <w:rPr>
                <w:lang w:eastAsia="en-ZA"/>
              </w:rPr>
              <w:t>Do not accept</w:t>
            </w:r>
          </w:p>
        </w:tc>
      </w:tr>
      <w:tr w:rsidR="00AE6D88" w:rsidRPr="00B25452" w:rsidTr="00AE6D88">
        <w:tc>
          <w:tcPr>
            <w:tcW w:w="7501" w:type="dxa"/>
            <w:shd w:val="clear" w:color="auto" w:fill="auto"/>
          </w:tcPr>
          <w:p w:rsidR="00AE6D88" w:rsidRPr="00B25452" w:rsidRDefault="00AE6D88" w:rsidP="00E07125">
            <w:pPr>
              <w:pStyle w:val="Table"/>
              <w:rPr>
                <w:lang w:eastAsia="en-ZA"/>
              </w:rPr>
            </w:pPr>
            <w:r w:rsidRPr="00B25452">
              <w:t xml:space="preserve">The </w:t>
            </w:r>
            <w:r w:rsidR="00355FF1">
              <w:t>signatory</w:t>
            </w:r>
            <w:r w:rsidRPr="00B25452">
              <w:t xml:space="preserve"> commit</w:t>
            </w:r>
            <w:r>
              <w:t>s</w:t>
            </w:r>
            <w:r w:rsidRPr="00B25452">
              <w:t xml:space="preserve"> to support the </w:t>
            </w:r>
            <w:r>
              <w:t>T</w:t>
            </w:r>
            <w:r w:rsidRPr="00B25452">
              <w:t>echn</w:t>
            </w:r>
            <w:r>
              <w:t>ology</w:t>
            </w:r>
            <w:r w:rsidRPr="00B25452">
              <w:t xml:space="preserve"> </w:t>
            </w:r>
            <w:r>
              <w:t>Certification Process</w:t>
            </w:r>
            <w:r w:rsidRPr="00B25452">
              <w:t xml:space="preserve">, including supplying evaluation units </w:t>
            </w:r>
            <w:r>
              <w:t>(where</w:t>
            </w:r>
            <w:r w:rsidRPr="00B25452">
              <w:t xml:space="preserve"> required</w:t>
            </w:r>
            <w:r>
              <w:t>)</w:t>
            </w:r>
            <w:r w:rsidRPr="00B25452">
              <w:t>, technical information o</w:t>
            </w:r>
            <w:r w:rsidR="00E07125">
              <w:t>n</w:t>
            </w:r>
            <w:r w:rsidRPr="00B25452">
              <w:t xml:space="preserve"> proposed offers, and </w:t>
            </w:r>
            <w:r>
              <w:t xml:space="preserve">all </w:t>
            </w:r>
            <w:r w:rsidRPr="00B25452">
              <w:t xml:space="preserve">other </w:t>
            </w:r>
            <w:r>
              <w:t xml:space="preserve">required </w:t>
            </w:r>
            <w:r w:rsidRPr="00B25452">
              <w:t>deliverables</w:t>
            </w:r>
            <w:r>
              <w:t>.</w:t>
            </w:r>
          </w:p>
        </w:tc>
        <w:tc>
          <w:tcPr>
            <w:tcW w:w="1176" w:type="dxa"/>
            <w:vAlign w:val="center"/>
          </w:tcPr>
          <w:p w:rsidR="00AE6D88" w:rsidRPr="00B25452" w:rsidRDefault="00AE6D88" w:rsidP="00955FB5">
            <w:pPr>
              <w:pStyle w:val="Respond"/>
            </w:pPr>
          </w:p>
        </w:tc>
        <w:tc>
          <w:tcPr>
            <w:tcW w:w="1177" w:type="dxa"/>
            <w:vAlign w:val="center"/>
          </w:tcPr>
          <w:p w:rsidR="00AE6D88" w:rsidRPr="00B25452" w:rsidRDefault="00AE6D88" w:rsidP="00955FB5">
            <w:pPr>
              <w:pStyle w:val="Respond"/>
            </w:pPr>
          </w:p>
        </w:tc>
      </w:tr>
    </w:tbl>
    <w:p w:rsidR="00AE6D88" w:rsidRPr="00B25452" w:rsidRDefault="00AE6D88" w:rsidP="00AE6D88">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FB1C86">
            <w:pPr>
              <w:pStyle w:val="Table"/>
              <w:rPr>
                <w:lang w:eastAsia="en-ZA"/>
              </w:rPr>
            </w:pPr>
            <w:r w:rsidRPr="00B25452">
              <w:rPr>
                <w:lang w:eastAsia="en-ZA"/>
              </w:rPr>
              <w:t xml:space="preserve">The </w:t>
            </w:r>
            <w:r w:rsidR="00355FF1">
              <w:rPr>
                <w:lang w:eastAsia="en-ZA"/>
              </w:rPr>
              <w:t>signatory</w:t>
            </w:r>
            <w:r w:rsidRPr="00B25452">
              <w:rPr>
                <w:lang w:eastAsia="en-ZA"/>
              </w:rPr>
              <w:t xml:space="preserve"> take</w:t>
            </w:r>
            <w:r w:rsidR="00FB1C86">
              <w:rPr>
                <w:lang w:eastAsia="en-ZA"/>
              </w:rPr>
              <w:t>s</w:t>
            </w:r>
            <w:r w:rsidRPr="00B25452">
              <w:rPr>
                <w:lang w:eastAsia="en-ZA"/>
              </w:rPr>
              <w:t xml:space="preserve"> ultimate responsibility for the product brand in terms of integrity, quality, reliability and service.</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A178B1" w:rsidRPr="00B25452" w:rsidTr="00F846C4">
        <w:tc>
          <w:tcPr>
            <w:tcW w:w="7501" w:type="dxa"/>
            <w:shd w:val="clear" w:color="auto" w:fill="C6D9F1" w:themeFill="text2" w:themeFillTint="33"/>
            <w:vAlign w:val="bottom"/>
            <w:hideMark/>
          </w:tcPr>
          <w:p w:rsidR="00A178B1" w:rsidRPr="00B25452" w:rsidRDefault="00A178B1" w:rsidP="00F846C4">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A178B1" w:rsidRPr="00B25452" w:rsidRDefault="00A178B1" w:rsidP="00F846C4">
            <w:pPr>
              <w:pStyle w:val="TableHead"/>
              <w:rPr>
                <w:lang w:eastAsia="en-ZA"/>
              </w:rPr>
            </w:pPr>
            <w:r w:rsidRPr="00B25452">
              <w:t>Accept</w:t>
            </w:r>
          </w:p>
        </w:tc>
        <w:tc>
          <w:tcPr>
            <w:tcW w:w="1177" w:type="dxa"/>
            <w:shd w:val="clear" w:color="auto" w:fill="C6D9F1" w:themeFill="text2" w:themeFillTint="33"/>
            <w:vAlign w:val="bottom"/>
          </w:tcPr>
          <w:p w:rsidR="00A178B1" w:rsidRPr="00B25452" w:rsidRDefault="00A178B1" w:rsidP="00F846C4">
            <w:pPr>
              <w:pStyle w:val="TableHead"/>
              <w:rPr>
                <w:lang w:eastAsia="en-ZA"/>
              </w:rPr>
            </w:pPr>
            <w:r w:rsidRPr="00B25452">
              <w:rPr>
                <w:lang w:eastAsia="en-ZA"/>
              </w:rPr>
              <w:t>Do not accept</w:t>
            </w:r>
          </w:p>
        </w:tc>
      </w:tr>
      <w:tr w:rsidR="00A178B1" w:rsidRPr="00B25452" w:rsidTr="00F846C4">
        <w:tc>
          <w:tcPr>
            <w:tcW w:w="7501" w:type="dxa"/>
            <w:shd w:val="clear" w:color="auto" w:fill="auto"/>
          </w:tcPr>
          <w:p w:rsidR="00A178B1" w:rsidRPr="00B00BDB" w:rsidRDefault="00A178B1" w:rsidP="00B00BDB">
            <w:pPr>
              <w:pStyle w:val="Table"/>
              <w:rPr>
                <w:lang w:eastAsia="en-ZA"/>
              </w:rPr>
            </w:pPr>
            <w:r w:rsidRPr="00B25452">
              <w:t xml:space="preserve">The </w:t>
            </w:r>
            <w:r w:rsidR="00355FF1">
              <w:t>signatory</w:t>
            </w:r>
            <w:r w:rsidRPr="00B25452">
              <w:t xml:space="preserve"> commit</w:t>
            </w:r>
            <w:r>
              <w:t>s</w:t>
            </w:r>
            <w:r w:rsidRPr="00B25452">
              <w:t xml:space="preserve"> to</w:t>
            </w:r>
            <w:r>
              <w:t xml:space="preserve"> ensure that the list of certified products is kept up to </w:t>
            </w:r>
            <w:r>
              <w:lastRenderedPageBreak/>
              <w:t xml:space="preserve">date at all times. Only products with </w:t>
            </w:r>
            <w:r w:rsidR="00B00BDB">
              <w:t>valid, up-to-date c</w:t>
            </w:r>
            <w:r>
              <w:t>ertificates may be supplied to Government.</w:t>
            </w:r>
            <w:r w:rsidR="00B00BDB">
              <w:t xml:space="preserve"> </w:t>
            </w:r>
            <w:r w:rsidR="00B00BDB" w:rsidRPr="00083DA5">
              <w:t xml:space="preserve">Products that are not </w:t>
            </w:r>
            <w:r w:rsidR="00083DA5">
              <w:t>SITA-</w:t>
            </w:r>
            <w:r w:rsidR="00B00BDB" w:rsidRPr="00083DA5">
              <w:t xml:space="preserve">certified </w:t>
            </w:r>
            <w:r w:rsidR="00B00BDB" w:rsidRPr="00083DA5">
              <w:rPr>
                <w:b/>
              </w:rPr>
              <w:t>may not</w:t>
            </w:r>
            <w:r w:rsidR="00B00BDB" w:rsidRPr="00083DA5">
              <w:t xml:space="preserve"> be supplied under any circumstances.</w:t>
            </w:r>
          </w:p>
        </w:tc>
        <w:tc>
          <w:tcPr>
            <w:tcW w:w="1176" w:type="dxa"/>
            <w:vAlign w:val="center"/>
          </w:tcPr>
          <w:p w:rsidR="00A178B1" w:rsidRPr="00B25452" w:rsidRDefault="00A178B1" w:rsidP="00955FB5">
            <w:pPr>
              <w:pStyle w:val="Respond"/>
            </w:pPr>
          </w:p>
        </w:tc>
        <w:tc>
          <w:tcPr>
            <w:tcW w:w="1177" w:type="dxa"/>
            <w:vAlign w:val="center"/>
          </w:tcPr>
          <w:p w:rsidR="00A178B1" w:rsidRPr="00B25452" w:rsidRDefault="00A178B1" w:rsidP="00955FB5">
            <w:pPr>
              <w:pStyle w:val="Respond"/>
            </w:pPr>
          </w:p>
        </w:tc>
      </w:tr>
    </w:tbl>
    <w:p w:rsidR="00A178B1" w:rsidRPr="00B25452" w:rsidRDefault="00A178B1" w:rsidP="00A178B1">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FB1C86">
            <w:pPr>
              <w:pStyle w:val="Table"/>
              <w:rPr>
                <w:lang w:eastAsia="en-ZA"/>
              </w:rPr>
            </w:pPr>
            <w:r w:rsidRPr="00B25452">
              <w:rPr>
                <w:lang w:eastAsia="en-ZA"/>
              </w:rPr>
              <w:t xml:space="preserve">The </w:t>
            </w:r>
            <w:r w:rsidR="00355FF1">
              <w:t>signatory</w:t>
            </w:r>
            <w:r w:rsidRPr="00B25452">
              <w:rPr>
                <w:lang w:eastAsia="en-ZA"/>
              </w:rPr>
              <w:t xml:space="preserve"> take</w:t>
            </w:r>
            <w:r w:rsidR="00FB1C86">
              <w:rPr>
                <w:lang w:eastAsia="en-ZA"/>
              </w:rPr>
              <w:t>s</w:t>
            </w:r>
            <w:r w:rsidRPr="00B25452">
              <w:rPr>
                <w:lang w:eastAsia="en-ZA"/>
              </w:rPr>
              <w:t xml:space="preserve"> primary responsibility for the entire technology certification process (TCP), including informing partners and other role players of progress if required. The process as described in the TCP process document (see References) </w:t>
            </w:r>
            <w:r w:rsidRPr="00B25452">
              <w:rPr>
                <w:b/>
                <w:lang w:eastAsia="en-ZA"/>
              </w:rPr>
              <w:t>must</w:t>
            </w:r>
            <w:r w:rsidRPr="00B25452">
              <w:rPr>
                <w:lang w:eastAsia="en-ZA"/>
              </w:rPr>
              <w:t xml:space="preserve"> be followed.</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Default="009554C5" w:rsidP="00B00BDB">
            <w:pPr>
              <w:pStyle w:val="Table"/>
              <w:rPr>
                <w:lang w:eastAsia="en-ZA"/>
              </w:rPr>
            </w:pPr>
            <w:r w:rsidRPr="00B25452">
              <w:rPr>
                <w:lang w:eastAsia="en-ZA"/>
              </w:rPr>
              <w:t xml:space="preserve">In terms of both SITA </w:t>
            </w:r>
            <w:r w:rsidR="0085147A">
              <w:rPr>
                <w:lang w:eastAsia="en-ZA"/>
              </w:rPr>
              <w:t xml:space="preserve">and </w:t>
            </w:r>
            <w:r w:rsidR="0085147A" w:rsidRPr="00B25452">
              <w:rPr>
                <w:lang w:eastAsia="en-ZA"/>
              </w:rPr>
              <w:t xml:space="preserve">National Treasury </w:t>
            </w:r>
            <w:r w:rsidRPr="00B25452">
              <w:rPr>
                <w:lang w:eastAsia="en-ZA"/>
              </w:rPr>
              <w:t xml:space="preserve">regulations, </w:t>
            </w:r>
            <w:r w:rsidR="00AE6D88">
              <w:rPr>
                <w:lang w:eastAsia="en-ZA"/>
              </w:rPr>
              <w:t>only SITA-certified</w:t>
            </w:r>
            <w:r w:rsidRPr="00B25452">
              <w:rPr>
                <w:lang w:eastAsia="en-ZA"/>
              </w:rPr>
              <w:t xml:space="preserve"> products will be accepted for deployment in Government. In support of this, the </w:t>
            </w:r>
            <w:r w:rsidR="00355FF1">
              <w:t>signatory</w:t>
            </w:r>
            <w:r w:rsidRPr="00B25452">
              <w:rPr>
                <w:lang w:eastAsia="en-ZA"/>
              </w:rPr>
              <w:t xml:space="preserve"> </w:t>
            </w:r>
            <w:r w:rsidR="00B00BDB">
              <w:rPr>
                <w:lang w:eastAsia="en-ZA"/>
              </w:rPr>
              <w:t>must</w:t>
            </w:r>
            <w:r w:rsidRPr="00B25452">
              <w:rPr>
                <w:lang w:eastAsia="en-ZA"/>
              </w:rPr>
              <w:t xml:space="preserve"> inform </w:t>
            </w:r>
            <w:r w:rsidR="0085147A">
              <w:rPr>
                <w:lang w:eastAsia="en-ZA"/>
              </w:rPr>
              <w:t xml:space="preserve">its </w:t>
            </w:r>
            <w:r w:rsidRPr="00B25452">
              <w:rPr>
                <w:lang w:eastAsia="en-ZA"/>
              </w:rPr>
              <w:t xml:space="preserve">partners </w:t>
            </w:r>
            <w:r w:rsidR="0085147A">
              <w:rPr>
                <w:lang w:eastAsia="en-ZA"/>
              </w:rPr>
              <w:t xml:space="preserve">that all </w:t>
            </w:r>
            <w:r w:rsidRPr="00B25452">
              <w:rPr>
                <w:lang w:eastAsia="en-ZA"/>
              </w:rPr>
              <w:t xml:space="preserve">products </w:t>
            </w:r>
            <w:r w:rsidR="0085147A" w:rsidRPr="00B25452">
              <w:rPr>
                <w:lang w:eastAsia="en-ZA"/>
              </w:rPr>
              <w:t xml:space="preserve">supplied to Government </w:t>
            </w:r>
            <w:r w:rsidR="0085147A" w:rsidRPr="00625597">
              <w:rPr>
                <w:b/>
                <w:lang w:eastAsia="en-ZA"/>
              </w:rPr>
              <w:t xml:space="preserve">must be </w:t>
            </w:r>
            <w:r w:rsidRPr="00625597">
              <w:rPr>
                <w:b/>
                <w:lang w:eastAsia="en-ZA"/>
              </w:rPr>
              <w:t>certified</w:t>
            </w:r>
            <w:r w:rsidRPr="00B25452">
              <w:rPr>
                <w:lang w:eastAsia="en-ZA"/>
              </w:rPr>
              <w:t xml:space="preserve"> </w:t>
            </w:r>
            <w:r w:rsidR="0085147A">
              <w:rPr>
                <w:lang w:eastAsia="en-ZA"/>
              </w:rPr>
              <w:t xml:space="preserve">via the </w:t>
            </w:r>
            <w:r w:rsidRPr="00B25452">
              <w:rPr>
                <w:lang w:eastAsia="en-ZA"/>
              </w:rPr>
              <w:t>SITA</w:t>
            </w:r>
            <w:r w:rsidR="0085147A">
              <w:rPr>
                <w:lang w:eastAsia="en-ZA"/>
              </w:rPr>
              <w:t xml:space="preserve"> TCP</w:t>
            </w:r>
            <w:r w:rsidRPr="00B25452">
              <w:rPr>
                <w:lang w:eastAsia="en-ZA"/>
              </w:rPr>
              <w:t>.</w:t>
            </w:r>
          </w:p>
          <w:p w:rsidR="00625597" w:rsidRPr="00B25452" w:rsidRDefault="00625597" w:rsidP="00DF3A6D">
            <w:pPr>
              <w:pStyle w:val="Table"/>
              <w:rPr>
                <w:lang w:eastAsia="en-ZA"/>
              </w:rPr>
            </w:pPr>
            <w:r w:rsidRPr="00DF3A6D">
              <w:rPr>
                <w:lang w:eastAsia="en-ZA"/>
              </w:rPr>
              <w:t>OEM</w:t>
            </w:r>
            <w:r w:rsidR="00355FF1">
              <w:rPr>
                <w:lang w:eastAsia="en-ZA"/>
              </w:rPr>
              <w:t xml:space="preserve"> representative</w:t>
            </w:r>
            <w:r w:rsidRPr="00DF3A6D">
              <w:rPr>
                <w:lang w:eastAsia="en-ZA"/>
              </w:rPr>
              <w:t>s or suppliers found to be in breach of this condition will be sanctioned, either by removing the</w:t>
            </w:r>
            <w:r w:rsidR="00DF3A6D" w:rsidRPr="00DF3A6D">
              <w:rPr>
                <w:lang w:eastAsia="en-ZA"/>
              </w:rPr>
              <w:t xml:space="preserve"> supplier or brand</w:t>
            </w:r>
            <w:r w:rsidRPr="00DF3A6D">
              <w:rPr>
                <w:lang w:eastAsia="en-ZA"/>
              </w:rPr>
              <w:t xml:space="preserve"> from </w:t>
            </w:r>
            <w:r w:rsidR="00E07125">
              <w:rPr>
                <w:lang w:eastAsia="en-ZA"/>
              </w:rPr>
              <w:t xml:space="preserve">the </w:t>
            </w:r>
            <w:r w:rsidRPr="00DF3A6D">
              <w:rPr>
                <w:lang w:eastAsia="en-ZA"/>
              </w:rPr>
              <w:t>contract, or cancelling the corresponding OEM agreement.</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 xml:space="preserve">The </w:t>
            </w:r>
            <w:r w:rsidR="00355FF1">
              <w:t>signatory</w:t>
            </w:r>
            <w:r w:rsidRPr="00B25452">
              <w:rPr>
                <w:lang w:eastAsia="en-ZA"/>
              </w:rPr>
              <w:t xml:space="preserve"> will provide continuous support (including training, skills transfer, certification, product warranties, etc.)</w:t>
            </w:r>
            <w:r w:rsidR="00625597">
              <w:rPr>
                <w:lang w:eastAsia="en-ZA"/>
              </w:rPr>
              <w:t xml:space="preserve"> as required</w:t>
            </w:r>
            <w:r w:rsidRPr="00B25452">
              <w:rPr>
                <w:lang w:eastAsia="en-ZA"/>
              </w:rPr>
              <w:t xml:space="preserve"> to partners, resellers and the rest of the channel, as per its reseller agreements with the channel.</w:t>
            </w:r>
          </w:p>
          <w:p w:rsidR="009554C5" w:rsidRPr="00B25452" w:rsidRDefault="009554C5" w:rsidP="001B6A7C">
            <w:pPr>
              <w:pStyle w:val="Table"/>
              <w:rPr>
                <w:lang w:eastAsia="en-ZA"/>
              </w:rPr>
            </w:pPr>
            <w:r w:rsidRPr="00B25452">
              <w:rPr>
                <w:lang w:eastAsia="en-ZA"/>
              </w:rPr>
              <w:t>This includes access to OEM-developed design and deployment tools to enable more effective implementation within Government.</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3F6632">
            <w:pPr>
              <w:pStyle w:val="Table"/>
              <w:rPr>
                <w:lang w:eastAsia="en-ZA"/>
              </w:rPr>
            </w:pPr>
            <w:r w:rsidRPr="00B25452">
              <w:rPr>
                <w:lang w:eastAsia="en-ZA"/>
              </w:rPr>
              <w:t xml:space="preserve">The </w:t>
            </w:r>
            <w:r w:rsidR="00355FF1">
              <w:t>signatory</w:t>
            </w:r>
            <w:r w:rsidRPr="00B25452">
              <w:rPr>
                <w:lang w:eastAsia="en-ZA"/>
              </w:rPr>
              <w:t xml:space="preserve"> will share </w:t>
            </w:r>
            <w:r w:rsidR="003F6632">
              <w:rPr>
                <w:lang w:eastAsia="en-ZA"/>
              </w:rPr>
              <w:t>whatever</w:t>
            </w:r>
            <w:r w:rsidRPr="00B25452">
              <w:rPr>
                <w:lang w:eastAsia="en-ZA"/>
              </w:rPr>
              <w:t xml:space="preserve"> technical information</w:t>
            </w:r>
            <w:r w:rsidR="005E3FD8">
              <w:rPr>
                <w:lang w:eastAsia="en-ZA"/>
              </w:rPr>
              <w:t xml:space="preserve"> </w:t>
            </w:r>
            <w:r w:rsidR="003F6632">
              <w:rPr>
                <w:lang w:eastAsia="en-ZA"/>
              </w:rPr>
              <w:t xml:space="preserve">is </w:t>
            </w:r>
            <w:r w:rsidR="005E3FD8">
              <w:rPr>
                <w:lang w:eastAsia="en-ZA"/>
              </w:rPr>
              <w:t xml:space="preserve">required for the certification process with </w:t>
            </w:r>
            <w:r w:rsidRPr="00B25452">
              <w:rPr>
                <w:lang w:eastAsia="en-ZA"/>
              </w:rPr>
              <w:t>SITA</w:t>
            </w:r>
            <w:r w:rsidR="0012198F">
              <w:rPr>
                <w:lang w:eastAsia="en-ZA"/>
              </w:rPr>
              <w:t>’s TAS team</w:t>
            </w:r>
            <w:r w:rsidRPr="00B25452">
              <w:rPr>
                <w:lang w:eastAsia="en-ZA"/>
              </w:rPr>
              <w:t>.</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 xml:space="preserve">All information provided as part of the TCP (including technical details, performance figures, measurements, etc.) must be guaranteed to be accurate to the best of the </w:t>
            </w:r>
            <w:r w:rsidR="00355FF1">
              <w:t>signatory</w:t>
            </w:r>
            <w:r w:rsidR="001B6A7C">
              <w:rPr>
                <w:lang w:eastAsia="en-ZA"/>
              </w:rPr>
              <w:t>’</w:t>
            </w:r>
            <w:r w:rsidRPr="00B25452">
              <w:rPr>
                <w:lang w:eastAsia="en-ZA"/>
              </w:rPr>
              <w:t xml:space="preserve">s abilities. Any deliberate inaccuracies may result in blacklisting of the </w:t>
            </w:r>
            <w:r w:rsidR="00355FF1">
              <w:rPr>
                <w:lang w:eastAsia="en-ZA"/>
              </w:rPr>
              <w:t>brand</w:t>
            </w:r>
            <w:r w:rsidRPr="00B25452">
              <w:rPr>
                <w:lang w:eastAsia="en-ZA"/>
              </w:rPr>
              <w:t>.</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 xml:space="preserve">If the </w:t>
            </w:r>
            <w:r w:rsidR="00355FF1">
              <w:t>signatory</w:t>
            </w:r>
            <w:r w:rsidRPr="00B25452">
              <w:rPr>
                <w:lang w:eastAsia="en-ZA"/>
              </w:rPr>
              <w:t xml:space="preserve"> becomes aware of any business practices not in line with Government and SITA regulations, it shall inform SITA via the SITA Fraud Hotline (0800 372 83).</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E714B1">
            <w:pPr>
              <w:pStyle w:val="Table"/>
              <w:rPr>
                <w:lang w:eastAsia="en-ZA"/>
              </w:rPr>
            </w:pPr>
            <w:r w:rsidRPr="00B25452">
              <w:rPr>
                <w:lang w:eastAsia="en-ZA"/>
              </w:rPr>
              <w:t xml:space="preserve">To ensure continuity in communications, any changes to </w:t>
            </w:r>
            <w:r w:rsidR="00E07125">
              <w:rPr>
                <w:lang w:eastAsia="en-ZA"/>
              </w:rPr>
              <w:t xml:space="preserve">the </w:t>
            </w:r>
            <w:r w:rsidRPr="00B25452">
              <w:rPr>
                <w:lang w:eastAsia="en-ZA"/>
              </w:rPr>
              <w:t>information provided in this Agreement (e.g. contact details) must be made known to SITA in writing.</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6B7D99" w:rsidRPr="00B25452" w:rsidRDefault="006B7D99" w:rsidP="006B7D99">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6B7D99" w:rsidRPr="00B25452" w:rsidTr="006B7D99">
        <w:tc>
          <w:tcPr>
            <w:tcW w:w="7501" w:type="dxa"/>
            <w:shd w:val="clear" w:color="auto" w:fill="C6D9F1" w:themeFill="text2" w:themeFillTint="33"/>
            <w:vAlign w:val="bottom"/>
            <w:hideMark/>
          </w:tcPr>
          <w:p w:rsidR="006B7D99" w:rsidRPr="00B25452" w:rsidRDefault="006B7D99" w:rsidP="006B7D99">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6B7D99" w:rsidRPr="00B25452" w:rsidRDefault="006B7D99" w:rsidP="006B7D99">
            <w:pPr>
              <w:pStyle w:val="TableHead"/>
              <w:rPr>
                <w:lang w:eastAsia="en-ZA"/>
              </w:rPr>
            </w:pPr>
            <w:r w:rsidRPr="00B25452">
              <w:t>Accept</w:t>
            </w:r>
          </w:p>
        </w:tc>
        <w:tc>
          <w:tcPr>
            <w:tcW w:w="1177" w:type="dxa"/>
            <w:shd w:val="clear" w:color="auto" w:fill="C6D9F1" w:themeFill="text2" w:themeFillTint="33"/>
            <w:vAlign w:val="bottom"/>
          </w:tcPr>
          <w:p w:rsidR="006B7D99" w:rsidRPr="00B25452" w:rsidRDefault="006B7D99" w:rsidP="006B7D99">
            <w:pPr>
              <w:pStyle w:val="TableHead"/>
              <w:rPr>
                <w:lang w:eastAsia="en-ZA"/>
              </w:rPr>
            </w:pPr>
            <w:r w:rsidRPr="00B25452">
              <w:rPr>
                <w:lang w:eastAsia="en-ZA"/>
              </w:rPr>
              <w:t>Do not accept</w:t>
            </w:r>
          </w:p>
        </w:tc>
      </w:tr>
      <w:tr w:rsidR="006B7D99" w:rsidRPr="00B25452" w:rsidTr="006B7D99">
        <w:tc>
          <w:tcPr>
            <w:tcW w:w="7501" w:type="dxa"/>
            <w:shd w:val="clear" w:color="auto" w:fill="auto"/>
          </w:tcPr>
          <w:p w:rsidR="006B7D99" w:rsidRDefault="006B7D99" w:rsidP="00E07125">
            <w:pPr>
              <w:pStyle w:val="Table"/>
              <w:rPr>
                <w:lang w:eastAsia="en-ZA"/>
              </w:rPr>
            </w:pPr>
            <w:r w:rsidRPr="006B7D99">
              <w:rPr>
                <w:lang w:eastAsia="en-ZA"/>
              </w:rPr>
              <w:t>After the MoA</w:t>
            </w:r>
            <w:r w:rsidR="00E07125">
              <w:rPr>
                <w:lang w:eastAsia="en-ZA"/>
              </w:rPr>
              <w:t xml:space="preserve"> has been established</w:t>
            </w:r>
            <w:r w:rsidRPr="006B7D99">
              <w:rPr>
                <w:lang w:eastAsia="en-ZA"/>
              </w:rPr>
              <w:t xml:space="preserve">, </w:t>
            </w:r>
            <w:r w:rsidR="00355FF1">
              <w:rPr>
                <w:lang w:eastAsia="en-ZA"/>
              </w:rPr>
              <w:t xml:space="preserve">the </w:t>
            </w:r>
            <w:r w:rsidR="00355FF1">
              <w:t>signatory</w:t>
            </w:r>
            <w:r w:rsidR="00355FF1" w:rsidRPr="006B7D99">
              <w:rPr>
                <w:lang w:eastAsia="en-ZA"/>
              </w:rPr>
              <w:t xml:space="preserve"> </w:t>
            </w:r>
            <w:r w:rsidRPr="006B7D99">
              <w:rPr>
                <w:lang w:eastAsia="en-ZA"/>
              </w:rPr>
              <w:t xml:space="preserve">must commence product certification </w:t>
            </w:r>
            <w:r w:rsidRPr="006B7D99">
              <w:rPr>
                <w:b/>
                <w:lang w:eastAsia="en-ZA"/>
              </w:rPr>
              <w:t>within 120 days</w:t>
            </w:r>
            <w:r w:rsidRPr="006B7D99">
              <w:rPr>
                <w:lang w:eastAsia="en-ZA"/>
              </w:rPr>
              <w:t xml:space="preserve">, otherwise the MoA may be cancelled </w:t>
            </w:r>
            <w:r w:rsidR="00AF02A6">
              <w:rPr>
                <w:lang w:eastAsia="en-ZA"/>
              </w:rPr>
              <w:t xml:space="preserve">without notice </w:t>
            </w:r>
            <w:r w:rsidRPr="006B7D99">
              <w:rPr>
                <w:lang w:eastAsia="en-ZA"/>
              </w:rPr>
              <w:t>by SITA.</w:t>
            </w:r>
          </w:p>
          <w:p w:rsidR="00E714B1" w:rsidRPr="006B7D99" w:rsidRDefault="00625597" w:rsidP="00E714B1">
            <w:pPr>
              <w:pStyle w:val="Table"/>
              <w:rPr>
                <w:lang w:eastAsia="en-ZA"/>
              </w:rPr>
            </w:pPr>
            <w:r>
              <w:t>I</w:t>
            </w:r>
            <w:r w:rsidR="00E714B1">
              <w:t xml:space="preserve">f no </w:t>
            </w:r>
            <w:r w:rsidR="00355FF1">
              <w:t xml:space="preserve">OEM </w:t>
            </w:r>
            <w:r w:rsidR="00E714B1">
              <w:t xml:space="preserve">products are certified for an extended period, or </w:t>
            </w:r>
            <w:r>
              <w:t xml:space="preserve">if </w:t>
            </w:r>
            <w:r w:rsidR="00E714B1">
              <w:t>all existing certificates</w:t>
            </w:r>
            <w:r>
              <w:t xml:space="preserve"> have</w:t>
            </w:r>
            <w:r w:rsidR="00E714B1">
              <w:t xml:space="preserve"> expire</w:t>
            </w:r>
            <w:r>
              <w:t>d</w:t>
            </w:r>
            <w:r w:rsidR="00E714B1">
              <w:t xml:space="preserve">, the </w:t>
            </w:r>
            <w:r w:rsidR="00E714B1" w:rsidRPr="00E714B1">
              <w:t>MOA may</w:t>
            </w:r>
            <w:r w:rsidR="003D3EF0">
              <w:t xml:space="preserve"> also</w:t>
            </w:r>
            <w:r w:rsidR="00E714B1" w:rsidRPr="00E714B1">
              <w:t xml:space="preserve"> be cancelled</w:t>
            </w:r>
            <w:r w:rsidR="003D3EF0">
              <w:t xml:space="preserve"> at the discretion of SITA.</w:t>
            </w:r>
          </w:p>
        </w:tc>
        <w:tc>
          <w:tcPr>
            <w:tcW w:w="1176" w:type="dxa"/>
            <w:vAlign w:val="center"/>
          </w:tcPr>
          <w:p w:rsidR="006B7D99" w:rsidRPr="00B25452" w:rsidRDefault="006B7D99" w:rsidP="006B7D99">
            <w:pPr>
              <w:pStyle w:val="Respond"/>
            </w:pPr>
          </w:p>
        </w:tc>
        <w:tc>
          <w:tcPr>
            <w:tcW w:w="1177" w:type="dxa"/>
            <w:vAlign w:val="center"/>
          </w:tcPr>
          <w:p w:rsidR="006B7D99" w:rsidRPr="00B25452" w:rsidRDefault="006B7D99" w:rsidP="006B7D99">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tcPr>
          <w:p w:rsidR="009554C5" w:rsidRPr="00B25452" w:rsidRDefault="00355FF1" w:rsidP="001B6A7C">
            <w:pPr>
              <w:pStyle w:val="Table"/>
              <w:rPr>
                <w:lang w:eastAsia="en-ZA"/>
              </w:rPr>
            </w:pPr>
            <w:r>
              <w:t>The signatory</w:t>
            </w:r>
            <w:r w:rsidR="009554C5" w:rsidRPr="00B25452">
              <w:rPr>
                <w:lang w:eastAsia="en-ZA"/>
              </w:rPr>
              <w:t xml:space="preserve"> must make relevant product certificates available to their partners on request. SITA is not in a position to </w:t>
            </w:r>
            <w:r w:rsidR="00D21A4B">
              <w:rPr>
                <w:lang w:eastAsia="en-ZA"/>
              </w:rPr>
              <w:t>distribute product certificates to OEM partners.</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6830FD" w:rsidRPr="00B25452" w:rsidRDefault="006830FD" w:rsidP="006830FD">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8D3CE3" w:rsidRPr="00B25452" w:rsidTr="00B00BDB">
        <w:tc>
          <w:tcPr>
            <w:tcW w:w="7501" w:type="dxa"/>
            <w:shd w:val="clear" w:color="auto" w:fill="C6D9F1" w:themeFill="text2" w:themeFillTint="33"/>
            <w:vAlign w:val="bottom"/>
            <w:hideMark/>
          </w:tcPr>
          <w:p w:rsidR="008D3CE3" w:rsidRPr="00B25452" w:rsidRDefault="008D3CE3" w:rsidP="00B00BDB">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8D3CE3" w:rsidRPr="00B25452" w:rsidRDefault="008D3CE3" w:rsidP="00B00BDB">
            <w:pPr>
              <w:pStyle w:val="TableHead"/>
              <w:rPr>
                <w:lang w:eastAsia="en-ZA"/>
              </w:rPr>
            </w:pPr>
            <w:r w:rsidRPr="00B25452">
              <w:t>Accept</w:t>
            </w:r>
          </w:p>
        </w:tc>
        <w:tc>
          <w:tcPr>
            <w:tcW w:w="1177" w:type="dxa"/>
            <w:shd w:val="clear" w:color="auto" w:fill="C6D9F1" w:themeFill="text2" w:themeFillTint="33"/>
            <w:vAlign w:val="bottom"/>
          </w:tcPr>
          <w:p w:rsidR="008D3CE3" w:rsidRPr="00B25452" w:rsidRDefault="008D3CE3" w:rsidP="00B00BDB">
            <w:pPr>
              <w:pStyle w:val="TableHead"/>
              <w:rPr>
                <w:lang w:eastAsia="en-ZA"/>
              </w:rPr>
            </w:pPr>
            <w:r w:rsidRPr="00B25452">
              <w:rPr>
                <w:lang w:eastAsia="en-ZA"/>
              </w:rPr>
              <w:t>Do not accept</w:t>
            </w:r>
          </w:p>
        </w:tc>
      </w:tr>
      <w:tr w:rsidR="008D3CE3" w:rsidRPr="00B25452" w:rsidTr="00B00BDB">
        <w:tc>
          <w:tcPr>
            <w:tcW w:w="7501" w:type="dxa"/>
            <w:shd w:val="clear" w:color="auto" w:fill="auto"/>
          </w:tcPr>
          <w:p w:rsidR="008D3CE3" w:rsidRDefault="008D3CE3" w:rsidP="00123ECB">
            <w:pPr>
              <w:pStyle w:val="Table"/>
              <w:rPr>
                <w:lang w:eastAsia="en-ZA"/>
              </w:rPr>
            </w:pPr>
            <w:r w:rsidRPr="00CE2533">
              <w:rPr>
                <w:lang w:eastAsia="en-ZA"/>
              </w:rPr>
              <w:t xml:space="preserve">To support TCP documentation, the </w:t>
            </w:r>
            <w:r w:rsidR="00355FF1">
              <w:t>signatory</w:t>
            </w:r>
            <w:r w:rsidRPr="00CE2533">
              <w:rPr>
                <w:lang w:eastAsia="en-ZA"/>
              </w:rPr>
              <w:t xml:space="preserve"> must provide SITA with a brand logo image file in vector format (e.g. .EPS/.AI/.CDR/.EMF) or alternative</w:t>
            </w:r>
            <w:r w:rsidR="00D911A1" w:rsidRPr="00CE2533">
              <w:rPr>
                <w:lang w:eastAsia="en-ZA"/>
              </w:rPr>
              <w:t>ly</w:t>
            </w:r>
            <w:r w:rsidRPr="00CE2533">
              <w:rPr>
                <w:lang w:eastAsia="en-ZA"/>
              </w:rPr>
              <w:t xml:space="preserve"> a high-resolution lossless bitmap (e.g.</w:t>
            </w:r>
            <w:r w:rsidR="003F3527">
              <w:rPr>
                <w:lang w:eastAsia="en-ZA"/>
              </w:rPr>
              <w:t xml:space="preserve"> 300dpi</w:t>
            </w:r>
            <w:r w:rsidRPr="00CE2533">
              <w:rPr>
                <w:lang w:eastAsia="en-ZA"/>
              </w:rPr>
              <w:t xml:space="preserve"> .PNG/.TIF).</w:t>
            </w:r>
          </w:p>
          <w:p w:rsidR="006970FE" w:rsidRPr="00CE2533" w:rsidRDefault="006970FE" w:rsidP="00123ECB">
            <w:pPr>
              <w:pStyle w:val="Table"/>
              <w:rPr>
                <w:lang w:eastAsia="en-ZA"/>
              </w:rPr>
            </w:pPr>
            <w:r w:rsidRPr="00347F92">
              <w:rPr>
                <w:lang w:eastAsia="en-ZA"/>
              </w:rPr>
              <w:t xml:space="preserve">This logo will be placed on the SITA TCP website once the </w:t>
            </w:r>
            <w:r w:rsidR="00355FF1">
              <w:rPr>
                <w:lang w:eastAsia="en-ZA"/>
              </w:rPr>
              <w:t>brand</w:t>
            </w:r>
            <w:r w:rsidRPr="00347F92">
              <w:rPr>
                <w:lang w:eastAsia="en-ZA"/>
              </w:rPr>
              <w:t xml:space="preserve"> has successfully certified one or more products.</w:t>
            </w:r>
          </w:p>
        </w:tc>
        <w:tc>
          <w:tcPr>
            <w:tcW w:w="1176" w:type="dxa"/>
            <w:vAlign w:val="center"/>
          </w:tcPr>
          <w:p w:rsidR="008D3CE3" w:rsidRPr="00B25452" w:rsidRDefault="008D3CE3" w:rsidP="00B00BDB">
            <w:pPr>
              <w:pStyle w:val="Respond"/>
            </w:pPr>
          </w:p>
        </w:tc>
        <w:tc>
          <w:tcPr>
            <w:tcW w:w="1177" w:type="dxa"/>
            <w:vAlign w:val="center"/>
          </w:tcPr>
          <w:p w:rsidR="008D3CE3" w:rsidRPr="00B25452" w:rsidRDefault="008D3CE3" w:rsidP="00B00BDB">
            <w:pPr>
              <w:pStyle w:val="Respond"/>
            </w:pPr>
          </w:p>
        </w:tc>
      </w:tr>
    </w:tbl>
    <w:p w:rsidR="009554C5" w:rsidRPr="00B25452" w:rsidRDefault="009554C5" w:rsidP="009554C5">
      <w:pPr>
        <w:pStyle w:val="Space"/>
      </w:pPr>
    </w:p>
    <w:p w:rsidR="00D21A4B" w:rsidRPr="00B25452" w:rsidRDefault="00D21A4B" w:rsidP="009554C5">
      <w:pPr>
        <w:pStyle w:val="Heading2"/>
        <w:tabs>
          <w:tab w:val="left" w:pos="426"/>
          <w:tab w:val="left" w:pos="567"/>
          <w:tab w:val="num" w:pos="720"/>
        </w:tabs>
        <w:spacing w:after="240"/>
        <w:ind w:left="0" w:firstLine="0"/>
      </w:pPr>
      <w:bookmarkStart w:id="45" w:name="_Toc485187677"/>
      <w:bookmarkStart w:id="46" w:name="_Toc150245226"/>
      <w:bookmarkStart w:id="47" w:name="_Toc485187678"/>
      <w:r w:rsidRPr="00B25452">
        <w:t>Manufacturing</w:t>
      </w:r>
      <w:bookmarkEnd w:id="45"/>
      <w:r>
        <w:t xml:space="preserve"> standards</w:t>
      </w:r>
      <w:bookmarkEnd w:id="46"/>
    </w:p>
    <w:p w:rsidR="008B2FD6" w:rsidRDefault="00D21A4B" w:rsidP="008B2FD6">
      <w:pPr>
        <w:pStyle w:val="Normal1"/>
      </w:pPr>
      <w:r w:rsidRPr="00B25452">
        <w:t xml:space="preserve">As part of the MoA process, OEMs must demonstrate that they operate according to the following </w:t>
      </w:r>
      <w:r w:rsidR="00D93968">
        <w:t xml:space="preserve">mandatory </w:t>
      </w:r>
      <w:r w:rsidRPr="00B25452">
        <w:t xml:space="preserve">international standards. </w:t>
      </w:r>
      <w:r w:rsidRPr="00CE2533">
        <w:rPr>
          <w:b/>
        </w:rPr>
        <w:t>Valid documentary proof</w:t>
      </w:r>
      <w:r w:rsidRPr="00B25452">
        <w:t xml:space="preserve"> (i.e. certificates</w:t>
      </w:r>
      <w:r w:rsidR="00D93968">
        <w:t xml:space="preserve"> and </w:t>
      </w:r>
      <w:r w:rsidRPr="00B25452">
        <w:t>policies) must be attached to this submission.</w:t>
      </w:r>
    </w:p>
    <w:p w:rsidR="00D21A4B" w:rsidRDefault="008B2FD6" w:rsidP="009554C5">
      <w:pPr>
        <w:pStyle w:val="Normal1"/>
      </w:pPr>
      <w:r w:rsidRPr="00B25452">
        <w:t xml:space="preserve">Equivalent standards or certifications will be acceptable. If </w:t>
      </w:r>
      <w:r>
        <w:t xml:space="preserve">a specific </w:t>
      </w:r>
      <w:r w:rsidRPr="00B25452">
        <w:t>certification has not been achieved, plans must be submitted that indicate future compliance.</w:t>
      </w:r>
      <w:r>
        <w:t xml:space="preserve"> </w:t>
      </w:r>
      <w:r w:rsidR="00987249">
        <w:t>In case of a</w:t>
      </w:r>
      <w:r w:rsidR="00D21A4B" w:rsidRPr="00B25452">
        <w:t xml:space="preserve">ny revisions or updates to these </w:t>
      </w:r>
      <w:r w:rsidR="00987249">
        <w:t>documents, the new versions</w:t>
      </w:r>
      <w:r w:rsidR="00D21A4B" w:rsidRPr="00B25452">
        <w:t xml:space="preserve"> must be submitted to SITA</w:t>
      </w:r>
      <w:r w:rsidR="00D21A4B">
        <w:t>.</w:t>
      </w:r>
    </w:p>
    <w:p w:rsidR="00866577" w:rsidRPr="00B25452" w:rsidRDefault="00866577" w:rsidP="009554C5">
      <w:pPr>
        <w:pStyle w:val="Normal1"/>
      </w:pPr>
      <w:r w:rsidRPr="00866577">
        <w:rPr>
          <w:b/>
          <w:u w:val="single"/>
        </w:rPr>
        <w:t>Note:</w:t>
      </w:r>
      <w:r>
        <w:t xml:space="preserve"> Software solutions do not need to comply with the standards in this section. Please mark each of the clauses “N/A” to indicate this.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D21A4B" w:rsidRPr="00B25452" w:rsidTr="001B6A7C">
        <w:tc>
          <w:tcPr>
            <w:tcW w:w="7501" w:type="dxa"/>
            <w:shd w:val="clear" w:color="auto" w:fill="C6D9F1" w:themeFill="text2" w:themeFillTint="33"/>
            <w:vAlign w:val="bottom"/>
            <w:hideMark/>
          </w:tcPr>
          <w:p w:rsidR="00D21A4B" w:rsidRPr="00B25452" w:rsidRDefault="00D21A4B"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D21A4B" w:rsidRPr="00B25452" w:rsidRDefault="00D21A4B" w:rsidP="001B6A7C">
            <w:pPr>
              <w:pStyle w:val="TableHead"/>
              <w:rPr>
                <w:lang w:eastAsia="en-ZA"/>
              </w:rPr>
            </w:pPr>
            <w:r w:rsidRPr="00B25452">
              <w:t>Yes</w:t>
            </w:r>
          </w:p>
        </w:tc>
        <w:tc>
          <w:tcPr>
            <w:tcW w:w="1177" w:type="dxa"/>
            <w:shd w:val="clear" w:color="auto" w:fill="C6D9F1" w:themeFill="text2" w:themeFillTint="33"/>
            <w:vAlign w:val="bottom"/>
          </w:tcPr>
          <w:p w:rsidR="00D21A4B" w:rsidRPr="00B25452" w:rsidRDefault="00866577" w:rsidP="001B6A7C">
            <w:pPr>
              <w:pStyle w:val="TableHead"/>
              <w:rPr>
                <w:lang w:eastAsia="en-ZA"/>
              </w:rPr>
            </w:pPr>
            <w:r>
              <w:rPr>
                <w:lang w:eastAsia="en-ZA"/>
              </w:rPr>
              <w:t>N/A</w:t>
            </w:r>
          </w:p>
        </w:tc>
      </w:tr>
      <w:tr w:rsidR="00D21A4B" w:rsidRPr="00B25452" w:rsidTr="001B6A7C">
        <w:tc>
          <w:tcPr>
            <w:tcW w:w="7501" w:type="dxa"/>
            <w:shd w:val="clear" w:color="auto" w:fill="auto"/>
            <w:hideMark/>
          </w:tcPr>
          <w:p w:rsidR="00D21A4B" w:rsidRPr="00B25452" w:rsidRDefault="001C7E22" w:rsidP="00585B24">
            <w:pPr>
              <w:pStyle w:val="Table"/>
              <w:rPr>
                <w:lang w:eastAsia="en-ZA"/>
              </w:rPr>
            </w:pPr>
            <w:r>
              <w:rPr>
                <w:lang w:eastAsia="en-ZA"/>
              </w:rPr>
              <w:t>Q</w:t>
            </w:r>
            <w:r w:rsidR="00D21A4B" w:rsidRPr="00B25452">
              <w:rPr>
                <w:lang w:eastAsia="en-ZA"/>
              </w:rPr>
              <w:t>uality</w:t>
            </w:r>
            <w:r>
              <w:rPr>
                <w:lang w:eastAsia="en-ZA"/>
              </w:rPr>
              <w:t xml:space="preserve"> management</w:t>
            </w:r>
            <w:r w:rsidR="00AD1B7E">
              <w:rPr>
                <w:lang w:eastAsia="en-ZA"/>
              </w:rPr>
              <w:t xml:space="preserve"> process: ISO 9001</w:t>
            </w:r>
          </w:p>
        </w:tc>
        <w:tc>
          <w:tcPr>
            <w:tcW w:w="1176" w:type="dxa"/>
            <w:vAlign w:val="center"/>
          </w:tcPr>
          <w:p w:rsidR="00D21A4B" w:rsidRPr="00B25452" w:rsidRDefault="00D21A4B" w:rsidP="00955FB5">
            <w:pPr>
              <w:pStyle w:val="Respond"/>
            </w:pPr>
          </w:p>
        </w:tc>
        <w:tc>
          <w:tcPr>
            <w:tcW w:w="1177" w:type="dxa"/>
            <w:vAlign w:val="center"/>
          </w:tcPr>
          <w:p w:rsidR="00D21A4B" w:rsidRPr="00B25452" w:rsidRDefault="00D21A4B" w:rsidP="00955FB5">
            <w:pPr>
              <w:pStyle w:val="Respond"/>
            </w:pPr>
          </w:p>
        </w:tc>
      </w:tr>
    </w:tbl>
    <w:p w:rsidR="00D21A4B" w:rsidRPr="00B25452" w:rsidRDefault="00D21A4B" w:rsidP="009C6A5A">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866577" w:rsidRPr="00B25452" w:rsidTr="001B6A7C">
        <w:tc>
          <w:tcPr>
            <w:tcW w:w="7501" w:type="dxa"/>
            <w:shd w:val="clear" w:color="auto" w:fill="C6D9F1" w:themeFill="text2" w:themeFillTint="33"/>
            <w:vAlign w:val="bottom"/>
            <w:hideMark/>
          </w:tcPr>
          <w:p w:rsidR="00866577" w:rsidRPr="00B25452" w:rsidRDefault="00866577"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866577" w:rsidRPr="00B25452" w:rsidRDefault="00866577" w:rsidP="001B6A7C">
            <w:pPr>
              <w:pStyle w:val="TableHead"/>
              <w:rPr>
                <w:lang w:eastAsia="en-ZA"/>
              </w:rPr>
            </w:pPr>
            <w:r w:rsidRPr="00B25452">
              <w:t>Yes</w:t>
            </w:r>
          </w:p>
        </w:tc>
        <w:tc>
          <w:tcPr>
            <w:tcW w:w="1177" w:type="dxa"/>
            <w:shd w:val="clear" w:color="auto" w:fill="C6D9F1" w:themeFill="text2" w:themeFillTint="33"/>
            <w:vAlign w:val="bottom"/>
          </w:tcPr>
          <w:p w:rsidR="00866577" w:rsidRPr="00B25452" w:rsidRDefault="00866577" w:rsidP="00C36F6B">
            <w:pPr>
              <w:pStyle w:val="TableHead"/>
              <w:rPr>
                <w:lang w:eastAsia="en-ZA"/>
              </w:rPr>
            </w:pPr>
            <w:r>
              <w:rPr>
                <w:lang w:eastAsia="en-ZA"/>
              </w:rPr>
              <w:t>N/A</w:t>
            </w:r>
          </w:p>
        </w:tc>
      </w:tr>
      <w:tr w:rsidR="00866577" w:rsidRPr="00B25452" w:rsidTr="001B6A7C">
        <w:tc>
          <w:tcPr>
            <w:tcW w:w="7501" w:type="dxa"/>
            <w:shd w:val="clear" w:color="auto" w:fill="auto"/>
            <w:hideMark/>
          </w:tcPr>
          <w:p w:rsidR="00866577" w:rsidRPr="00B25452" w:rsidRDefault="00866577" w:rsidP="00585B24">
            <w:pPr>
              <w:pStyle w:val="Table"/>
              <w:rPr>
                <w:lang w:eastAsia="en-ZA"/>
              </w:rPr>
            </w:pPr>
            <w:r w:rsidRPr="00B25452">
              <w:rPr>
                <w:lang w:eastAsia="en-ZA"/>
              </w:rPr>
              <w:t xml:space="preserve">Environmental </w:t>
            </w:r>
            <w:r>
              <w:rPr>
                <w:lang w:eastAsia="en-ZA"/>
              </w:rPr>
              <w:t>management process: ISO 14001</w:t>
            </w:r>
          </w:p>
        </w:tc>
        <w:tc>
          <w:tcPr>
            <w:tcW w:w="1176" w:type="dxa"/>
            <w:vAlign w:val="center"/>
          </w:tcPr>
          <w:p w:rsidR="00866577" w:rsidRPr="00B25452" w:rsidRDefault="00866577" w:rsidP="00955FB5">
            <w:pPr>
              <w:pStyle w:val="Respond"/>
            </w:pPr>
          </w:p>
        </w:tc>
        <w:tc>
          <w:tcPr>
            <w:tcW w:w="1177" w:type="dxa"/>
            <w:vAlign w:val="center"/>
          </w:tcPr>
          <w:p w:rsidR="00866577" w:rsidRPr="00B25452" w:rsidRDefault="00866577" w:rsidP="00955FB5">
            <w:pPr>
              <w:pStyle w:val="Respond"/>
            </w:pPr>
          </w:p>
        </w:tc>
      </w:tr>
    </w:tbl>
    <w:p w:rsidR="00D21A4B" w:rsidRPr="00B25452" w:rsidRDefault="00D21A4B" w:rsidP="009C6A5A">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866577" w:rsidRPr="00B25452" w:rsidTr="001B6A7C">
        <w:tc>
          <w:tcPr>
            <w:tcW w:w="7501" w:type="dxa"/>
            <w:shd w:val="clear" w:color="auto" w:fill="C6D9F1" w:themeFill="text2" w:themeFillTint="33"/>
            <w:vAlign w:val="bottom"/>
            <w:hideMark/>
          </w:tcPr>
          <w:p w:rsidR="00866577" w:rsidRPr="00B25452" w:rsidRDefault="00866577"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866577" w:rsidRPr="00B25452" w:rsidRDefault="00866577" w:rsidP="001B6A7C">
            <w:pPr>
              <w:pStyle w:val="TableHead"/>
              <w:rPr>
                <w:lang w:eastAsia="en-ZA"/>
              </w:rPr>
            </w:pPr>
            <w:r w:rsidRPr="00B25452">
              <w:t>Yes</w:t>
            </w:r>
          </w:p>
        </w:tc>
        <w:tc>
          <w:tcPr>
            <w:tcW w:w="1177" w:type="dxa"/>
            <w:shd w:val="clear" w:color="auto" w:fill="C6D9F1" w:themeFill="text2" w:themeFillTint="33"/>
            <w:vAlign w:val="bottom"/>
          </w:tcPr>
          <w:p w:rsidR="00866577" w:rsidRPr="00B25452" w:rsidRDefault="00866577" w:rsidP="00C36F6B">
            <w:pPr>
              <w:pStyle w:val="TableHead"/>
              <w:rPr>
                <w:lang w:eastAsia="en-ZA"/>
              </w:rPr>
            </w:pPr>
            <w:r>
              <w:rPr>
                <w:lang w:eastAsia="en-ZA"/>
              </w:rPr>
              <w:t>N/A</w:t>
            </w:r>
          </w:p>
        </w:tc>
      </w:tr>
      <w:tr w:rsidR="00866577" w:rsidRPr="00B25452" w:rsidTr="001B6A7C">
        <w:tc>
          <w:tcPr>
            <w:tcW w:w="7501" w:type="dxa"/>
            <w:shd w:val="clear" w:color="auto" w:fill="auto"/>
            <w:hideMark/>
          </w:tcPr>
          <w:p w:rsidR="00866577" w:rsidRPr="00B25452" w:rsidRDefault="00866577" w:rsidP="00866577">
            <w:pPr>
              <w:pStyle w:val="Table"/>
              <w:rPr>
                <w:lang w:eastAsia="en-ZA"/>
              </w:rPr>
            </w:pPr>
            <w:r>
              <w:rPr>
                <w:lang w:eastAsia="en-ZA"/>
              </w:rPr>
              <w:t>Compliance with</w:t>
            </w:r>
            <w:r w:rsidRPr="00B25452">
              <w:rPr>
                <w:lang w:eastAsia="en-ZA"/>
              </w:rPr>
              <w:t xml:space="preserve"> Reduction of </w:t>
            </w:r>
            <w:r w:rsidR="000550A7" w:rsidRPr="00B25452">
              <w:rPr>
                <w:lang w:eastAsia="en-ZA"/>
              </w:rPr>
              <w:t xml:space="preserve">Hazardous Substances </w:t>
            </w:r>
            <w:r w:rsidRPr="00E714B1">
              <w:rPr>
                <w:lang w:eastAsia="en-ZA"/>
              </w:rPr>
              <w:t>(RoHS</w:t>
            </w:r>
            <w:r>
              <w:rPr>
                <w:lang w:eastAsia="en-ZA"/>
              </w:rPr>
              <w:t>), EU Directive 2011/65/EU</w:t>
            </w:r>
            <w:r w:rsidRPr="00B25452">
              <w:rPr>
                <w:lang w:eastAsia="en-ZA"/>
              </w:rPr>
              <w:t>)</w:t>
            </w:r>
          </w:p>
        </w:tc>
        <w:tc>
          <w:tcPr>
            <w:tcW w:w="1176" w:type="dxa"/>
            <w:vAlign w:val="center"/>
          </w:tcPr>
          <w:p w:rsidR="00866577" w:rsidRPr="00B25452" w:rsidRDefault="00866577" w:rsidP="00955FB5">
            <w:pPr>
              <w:pStyle w:val="Respond"/>
            </w:pPr>
          </w:p>
        </w:tc>
        <w:tc>
          <w:tcPr>
            <w:tcW w:w="1177" w:type="dxa"/>
            <w:vAlign w:val="center"/>
          </w:tcPr>
          <w:p w:rsidR="00866577" w:rsidRPr="00B25452" w:rsidRDefault="00866577" w:rsidP="00955FB5">
            <w:pPr>
              <w:pStyle w:val="Respond"/>
            </w:pPr>
          </w:p>
        </w:tc>
      </w:tr>
    </w:tbl>
    <w:p w:rsidR="00D21A4B" w:rsidRPr="00B25452" w:rsidRDefault="00D21A4B" w:rsidP="009C6A5A">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866577" w:rsidRPr="00B25452" w:rsidTr="001B6A7C">
        <w:tc>
          <w:tcPr>
            <w:tcW w:w="7501" w:type="dxa"/>
            <w:shd w:val="clear" w:color="auto" w:fill="C6D9F1" w:themeFill="text2" w:themeFillTint="33"/>
            <w:vAlign w:val="bottom"/>
            <w:hideMark/>
          </w:tcPr>
          <w:p w:rsidR="00866577" w:rsidRPr="00B25452" w:rsidRDefault="00866577"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866577" w:rsidRPr="00B25452" w:rsidRDefault="00866577" w:rsidP="001B6A7C">
            <w:pPr>
              <w:pStyle w:val="TableHead"/>
              <w:rPr>
                <w:lang w:eastAsia="en-ZA"/>
              </w:rPr>
            </w:pPr>
            <w:r w:rsidRPr="00B25452">
              <w:t>Yes</w:t>
            </w:r>
          </w:p>
        </w:tc>
        <w:tc>
          <w:tcPr>
            <w:tcW w:w="1177" w:type="dxa"/>
            <w:shd w:val="clear" w:color="auto" w:fill="C6D9F1" w:themeFill="text2" w:themeFillTint="33"/>
            <w:vAlign w:val="bottom"/>
          </w:tcPr>
          <w:p w:rsidR="00866577" w:rsidRPr="00B25452" w:rsidRDefault="00866577" w:rsidP="00C36F6B">
            <w:pPr>
              <w:pStyle w:val="TableHead"/>
              <w:rPr>
                <w:lang w:eastAsia="en-ZA"/>
              </w:rPr>
            </w:pPr>
            <w:r>
              <w:rPr>
                <w:lang w:eastAsia="en-ZA"/>
              </w:rPr>
              <w:t>N/A</w:t>
            </w:r>
          </w:p>
        </w:tc>
      </w:tr>
      <w:tr w:rsidR="00866577" w:rsidRPr="00B25452" w:rsidTr="00955FB5">
        <w:trPr>
          <w:cantSplit/>
        </w:trPr>
        <w:tc>
          <w:tcPr>
            <w:tcW w:w="7501" w:type="dxa"/>
            <w:shd w:val="clear" w:color="auto" w:fill="auto"/>
            <w:hideMark/>
          </w:tcPr>
          <w:p w:rsidR="00866577" w:rsidRPr="00B25452" w:rsidRDefault="00866577" w:rsidP="00866577">
            <w:pPr>
              <w:pStyle w:val="Table"/>
              <w:rPr>
                <w:lang w:eastAsia="en-ZA"/>
              </w:rPr>
            </w:pPr>
            <w:r w:rsidRPr="00B25452">
              <w:rPr>
                <w:lang w:eastAsia="en-ZA"/>
              </w:rPr>
              <w:t>Environmental policy</w:t>
            </w:r>
            <w:r>
              <w:rPr>
                <w:lang w:eastAsia="en-ZA"/>
              </w:rPr>
              <w:t>: statement of environmental sustainability from the manufacturer</w:t>
            </w:r>
          </w:p>
        </w:tc>
        <w:tc>
          <w:tcPr>
            <w:tcW w:w="1176" w:type="dxa"/>
            <w:vAlign w:val="center"/>
          </w:tcPr>
          <w:p w:rsidR="00866577" w:rsidRPr="00955FB5" w:rsidRDefault="00866577" w:rsidP="00955FB5">
            <w:pPr>
              <w:pStyle w:val="Respond"/>
            </w:pPr>
          </w:p>
        </w:tc>
        <w:tc>
          <w:tcPr>
            <w:tcW w:w="1177" w:type="dxa"/>
            <w:vAlign w:val="center"/>
          </w:tcPr>
          <w:p w:rsidR="00866577" w:rsidRPr="00B25452" w:rsidRDefault="00866577" w:rsidP="00955FB5">
            <w:pPr>
              <w:pStyle w:val="Respond"/>
            </w:pPr>
          </w:p>
        </w:tc>
      </w:tr>
    </w:tbl>
    <w:p w:rsidR="00D21A4B" w:rsidRPr="00B25452" w:rsidRDefault="00D21A4B" w:rsidP="009554C5">
      <w:pPr>
        <w:pStyle w:val="Space"/>
      </w:pPr>
    </w:p>
    <w:p w:rsidR="009554C5" w:rsidRPr="00B25452" w:rsidRDefault="009554C5" w:rsidP="009554C5">
      <w:pPr>
        <w:pStyle w:val="Heading2"/>
        <w:tabs>
          <w:tab w:val="left" w:pos="426"/>
          <w:tab w:val="left" w:pos="567"/>
          <w:tab w:val="num" w:pos="720"/>
        </w:tabs>
        <w:spacing w:after="240"/>
        <w:ind w:left="0" w:firstLine="0"/>
      </w:pPr>
      <w:bookmarkStart w:id="48" w:name="_Toc150245227"/>
      <w:r w:rsidRPr="00B25452">
        <w:lastRenderedPageBreak/>
        <w:t>OEM product selection</w:t>
      </w:r>
      <w:bookmarkEnd w:id="47"/>
      <w:bookmarkEnd w:id="48"/>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Offered products must be focussed on and designed for a business/enterprise environment. Consumer-grade products will not be accepted, except where specifically requested or noted.</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89026E" w:rsidP="001B6A7C">
            <w:pPr>
              <w:pStyle w:val="Table"/>
              <w:rPr>
                <w:lang w:eastAsia="en-ZA"/>
              </w:rPr>
            </w:pPr>
            <w:r>
              <w:rPr>
                <w:lang w:eastAsia="en-ZA"/>
              </w:rPr>
              <w:t>SITA</w:t>
            </w:r>
            <w:r w:rsidRPr="00B25452">
              <w:rPr>
                <w:lang w:eastAsia="en-ZA"/>
              </w:rPr>
              <w:t xml:space="preserve"> reserves the right to specify locally-manufactured products or accessories.</w:t>
            </w:r>
            <w:r>
              <w:rPr>
                <w:lang w:eastAsia="en-ZA"/>
              </w:rPr>
              <w:t xml:space="preserve"> </w:t>
            </w:r>
            <w:r w:rsidR="009554C5" w:rsidRPr="00B25452">
              <w:rPr>
                <w:lang w:eastAsia="en-ZA"/>
              </w:rPr>
              <w:t>Locally-manufactured accessories must be supplied where feasible (e.g. printer stands/cabinets, laptop locks, carry bags</w:t>
            </w:r>
            <w:r w:rsidR="00725574">
              <w:rPr>
                <w:lang w:eastAsia="en-ZA"/>
              </w:rPr>
              <w:t>/cases</w:t>
            </w:r>
            <w:r w:rsidR="009554C5" w:rsidRPr="00B25452">
              <w:rPr>
                <w:lang w:eastAsia="en-ZA"/>
              </w:rPr>
              <w:t>).</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BA2CC2" w:rsidRPr="00B25452" w:rsidRDefault="00BA2CC2" w:rsidP="00BA2CC2">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BA2CC2" w:rsidRPr="00B25452" w:rsidTr="001E6828">
        <w:tc>
          <w:tcPr>
            <w:tcW w:w="7501" w:type="dxa"/>
            <w:shd w:val="clear" w:color="auto" w:fill="C6D9F1" w:themeFill="text2" w:themeFillTint="33"/>
            <w:vAlign w:val="bottom"/>
            <w:hideMark/>
          </w:tcPr>
          <w:p w:rsidR="00BA2CC2" w:rsidRPr="00B25452" w:rsidRDefault="00BA2CC2" w:rsidP="001E6828">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BA2CC2" w:rsidRPr="00B25452" w:rsidRDefault="00BA2CC2" w:rsidP="001E6828">
            <w:pPr>
              <w:pStyle w:val="TableHead"/>
              <w:rPr>
                <w:lang w:eastAsia="en-ZA"/>
              </w:rPr>
            </w:pPr>
            <w:r w:rsidRPr="00B25452">
              <w:t>Accept</w:t>
            </w:r>
          </w:p>
        </w:tc>
        <w:tc>
          <w:tcPr>
            <w:tcW w:w="1177" w:type="dxa"/>
            <w:shd w:val="clear" w:color="auto" w:fill="C6D9F1" w:themeFill="text2" w:themeFillTint="33"/>
            <w:vAlign w:val="bottom"/>
          </w:tcPr>
          <w:p w:rsidR="00BA2CC2" w:rsidRPr="00B25452" w:rsidRDefault="00BA2CC2" w:rsidP="001E6828">
            <w:pPr>
              <w:pStyle w:val="TableHead"/>
              <w:rPr>
                <w:lang w:eastAsia="en-ZA"/>
              </w:rPr>
            </w:pPr>
            <w:r w:rsidRPr="00B25452">
              <w:rPr>
                <w:lang w:eastAsia="en-ZA"/>
              </w:rPr>
              <w:t>Do not accept</w:t>
            </w:r>
          </w:p>
        </w:tc>
      </w:tr>
      <w:tr w:rsidR="00BA2CC2" w:rsidRPr="00B25452" w:rsidTr="001E6828">
        <w:tc>
          <w:tcPr>
            <w:tcW w:w="7501" w:type="dxa"/>
            <w:shd w:val="clear" w:color="auto" w:fill="auto"/>
            <w:hideMark/>
          </w:tcPr>
          <w:p w:rsidR="00BA2CC2" w:rsidRPr="00B12D15" w:rsidRDefault="00BA2CC2" w:rsidP="00FD2843">
            <w:pPr>
              <w:pStyle w:val="Table"/>
              <w:rPr>
                <w:lang w:eastAsia="en-ZA"/>
              </w:rPr>
            </w:pPr>
            <w:r w:rsidRPr="00B12D15">
              <w:rPr>
                <w:lang w:eastAsia="en-ZA"/>
              </w:rPr>
              <w:t xml:space="preserve">Supply of all products must be via the official local import channel, not grey market or alternative imports. </w:t>
            </w:r>
            <w:r w:rsidR="00BC3B86" w:rsidRPr="00B12D15">
              <w:rPr>
                <w:lang w:eastAsia="en-ZA"/>
              </w:rPr>
              <w:t xml:space="preserve">All OEM partners supplying into Government must be authorised resellers of the brand. </w:t>
            </w:r>
            <w:r w:rsidR="00B7118C" w:rsidRPr="00B12D15">
              <w:rPr>
                <w:lang w:eastAsia="en-ZA"/>
              </w:rPr>
              <w:t xml:space="preserve">Government end-users must have access to </w:t>
            </w:r>
            <w:r w:rsidR="00B12D15" w:rsidRPr="00B12D15">
              <w:rPr>
                <w:lang w:eastAsia="en-ZA"/>
              </w:rPr>
              <w:t xml:space="preserve">all </w:t>
            </w:r>
            <w:r w:rsidR="00B7118C" w:rsidRPr="00B12D15">
              <w:rPr>
                <w:lang w:eastAsia="en-ZA"/>
              </w:rPr>
              <w:t>after-sales services</w:t>
            </w:r>
            <w:r w:rsidR="00B12D15" w:rsidRPr="00B12D15">
              <w:rPr>
                <w:lang w:eastAsia="en-ZA"/>
              </w:rPr>
              <w:t xml:space="preserve"> applicable</w:t>
            </w:r>
            <w:r w:rsidR="00FD2843">
              <w:rPr>
                <w:lang w:eastAsia="en-ZA"/>
              </w:rPr>
              <w:t xml:space="preserve"> </w:t>
            </w:r>
            <w:r w:rsidR="00B12D15" w:rsidRPr="00B12D15">
              <w:rPr>
                <w:lang w:eastAsia="en-ZA"/>
              </w:rPr>
              <w:t>to the product</w:t>
            </w:r>
            <w:r w:rsidR="00B12D15">
              <w:rPr>
                <w:lang w:eastAsia="en-ZA"/>
              </w:rPr>
              <w:t>, specifically warranty and support</w:t>
            </w:r>
            <w:r w:rsidR="00B7118C" w:rsidRPr="00B12D15">
              <w:rPr>
                <w:lang w:eastAsia="en-ZA"/>
              </w:rPr>
              <w:t>.</w:t>
            </w:r>
          </w:p>
        </w:tc>
        <w:tc>
          <w:tcPr>
            <w:tcW w:w="1176" w:type="dxa"/>
            <w:vAlign w:val="center"/>
          </w:tcPr>
          <w:p w:rsidR="00BA2CC2" w:rsidRPr="00B25452" w:rsidRDefault="00BA2CC2" w:rsidP="001E6828">
            <w:pPr>
              <w:pStyle w:val="Respond"/>
            </w:pPr>
          </w:p>
        </w:tc>
        <w:tc>
          <w:tcPr>
            <w:tcW w:w="1177" w:type="dxa"/>
            <w:vAlign w:val="center"/>
          </w:tcPr>
          <w:p w:rsidR="00BA2CC2" w:rsidRPr="00B25452" w:rsidRDefault="00BA2CC2" w:rsidP="001E6828">
            <w:pPr>
              <w:pStyle w:val="Respond"/>
            </w:pPr>
          </w:p>
        </w:tc>
      </w:tr>
    </w:tbl>
    <w:p w:rsidR="009554C5" w:rsidRPr="00B25452" w:rsidRDefault="009554C5" w:rsidP="009554C5">
      <w:pPr>
        <w:pStyle w:val="Space"/>
      </w:pPr>
    </w:p>
    <w:p w:rsidR="009554C5" w:rsidRPr="00B25452" w:rsidRDefault="00230053" w:rsidP="009554C5">
      <w:pPr>
        <w:pStyle w:val="Heading2"/>
        <w:tabs>
          <w:tab w:val="left" w:pos="426"/>
          <w:tab w:val="left" w:pos="567"/>
          <w:tab w:val="num" w:pos="720"/>
        </w:tabs>
        <w:spacing w:after="240"/>
        <w:ind w:left="0" w:firstLine="0"/>
      </w:pPr>
      <w:bookmarkStart w:id="49" w:name="_Toc485187679"/>
      <w:bookmarkStart w:id="50" w:name="_Toc150245228"/>
      <w:r>
        <w:t>Technology</w:t>
      </w:r>
      <w:r w:rsidR="009554C5" w:rsidRPr="00B25452">
        <w:t xml:space="preserve"> evaluation process</w:t>
      </w:r>
      <w:bookmarkEnd w:id="49"/>
      <w:bookmarkEnd w:id="50"/>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613"/>
        <w:gridCol w:w="1241"/>
      </w:tblGrid>
      <w:tr w:rsidR="009554C5" w:rsidRPr="00B25452" w:rsidTr="001B6A7C">
        <w:tc>
          <w:tcPr>
            <w:tcW w:w="8613"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241" w:type="dxa"/>
            <w:shd w:val="clear" w:color="auto" w:fill="C6D9F1" w:themeFill="text2" w:themeFillTint="33"/>
            <w:vAlign w:val="bottom"/>
          </w:tcPr>
          <w:p w:rsidR="009554C5" w:rsidRPr="00B25452" w:rsidRDefault="009554C5" w:rsidP="001B6A7C">
            <w:pPr>
              <w:pStyle w:val="TableHead"/>
              <w:rPr>
                <w:lang w:eastAsia="en-ZA"/>
              </w:rPr>
            </w:pPr>
            <w:r w:rsidRPr="00B25452">
              <w:t>Noted</w:t>
            </w:r>
          </w:p>
        </w:tc>
      </w:tr>
      <w:tr w:rsidR="009554C5" w:rsidRPr="00B25452" w:rsidTr="001B6A7C">
        <w:tc>
          <w:tcPr>
            <w:tcW w:w="8613" w:type="dxa"/>
            <w:shd w:val="clear" w:color="auto" w:fill="auto"/>
            <w:hideMark/>
          </w:tcPr>
          <w:p w:rsidR="009554C5" w:rsidRPr="00B25452" w:rsidRDefault="009554C5" w:rsidP="00E07125">
            <w:pPr>
              <w:pStyle w:val="Table"/>
              <w:rPr>
                <w:highlight w:val="yellow"/>
                <w:lang w:eastAsia="en-ZA"/>
              </w:rPr>
            </w:pPr>
            <w:r w:rsidRPr="00B25452">
              <w:rPr>
                <w:lang w:eastAsia="en-ZA"/>
              </w:rPr>
              <w:t xml:space="preserve">The Technology Certification Process </w:t>
            </w:r>
            <w:r w:rsidR="00D80D06">
              <w:rPr>
                <w:lang w:eastAsia="en-ZA"/>
              </w:rPr>
              <w:t>is separate</w:t>
            </w:r>
            <w:r w:rsidRPr="00B25452">
              <w:rPr>
                <w:lang w:eastAsia="en-ZA"/>
              </w:rPr>
              <w:t xml:space="preserve"> from any RFB or RFQ tender process. Th</w:t>
            </w:r>
            <w:r w:rsidR="009A5C2C">
              <w:rPr>
                <w:lang w:eastAsia="en-ZA"/>
              </w:rPr>
              <w:t>e TCP</w:t>
            </w:r>
            <w:r w:rsidRPr="00B25452">
              <w:rPr>
                <w:lang w:eastAsia="en-ZA"/>
              </w:rPr>
              <w:t xml:space="preserve"> technical specification</w:t>
            </w:r>
            <w:r w:rsidR="009A5C2C">
              <w:rPr>
                <w:lang w:eastAsia="en-ZA"/>
              </w:rPr>
              <w:t>s focus on general requirements</w:t>
            </w:r>
            <w:r w:rsidRPr="00B25452">
              <w:rPr>
                <w:lang w:eastAsia="en-ZA"/>
              </w:rPr>
              <w:t xml:space="preserve">, and do not address </w:t>
            </w:r>
            <w:r w:rsidR="009A5C2C">
              <w:rPr>
                <w:i/>
                <w:lang w:eastAsia="en-ZA"/>
              </w:rPr>
              <w:t>ad hoc</w:t>
            </w:r>
            <w:r w:rsidR="009A5C2C" w:rsidRPr="009A5C2C">
              <w:rPr>
                <w:lang w:eastAsia="en-ZA"/>
              </w:rPr>
              <w:t xml:space="preserve"> </w:t>
            </w:r>
            <w:r w:rsidRPr="00B25452">
              <w:rPr>
                <w:lang w:eastAsia="en-ZA"/>
              </w:rPr>
              <w:t>solution</w:t>
            </w:r>
            <w:r w:rsidR="009A5C2C">
              <w:rPr>
                <w:lang w:eastAsia="en-ZA"/>
              </w:rPr>
              <w:t>s</w:t>
            </w:r>
            <w:r w:rsidRPr="00B25452">
              <w:rPr>
                <w:lang w:eastAsia="en-ZA"/>
              </w:rPr>
              <w:t xml:space="preserve"> or </w:t>
            </w:r>
            <w:r w:rsidR="009A5C2C">
              <w:rPr>
                <w:lang w:eastAsia="en-ZA"/>
              </w:rPr>
              <w:t>specific</w:t>
            </w:r>
            <w:r w:rsidRPr="00B25452">
              <w:rPr>
                <w:lang w:eastAsia="en-ZA"/>
              </w:rPr>
              <w:t xml:space="preserve"> service delivery aspects.</w:t>
            </w:r>
          </w:p>
        </w:tc>
        <w:tc>
          <w:tcPr>
            <w:tcW w:w="1241"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613"/>
        <w:gridCol w:w="1241"/>
      </w:tblGrid>
      <w:tr w:rsidR="009554C5" w:rsidRPr="00B25452" w:rsidTr="001B6A7C">
        <w:tc>
          <w:tcPr>
            <w:tcW w:w="8613"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241" w:type="dxa"/>
            <w:shd w:val="clear" w:color="auto" w:fill="C6D9F1" w:themeFill="text2" w:themeFillTint="33"/>
            <w:vAlign w:val="bottom"/>
          </w:tcPr>
          <w:p w:rsidR="009554C5" w:rsidRPr="00B25452" w:rsidRDefault="009554C5" w:rsidP="001B6A7C">
            <w:pPr>
              <w:pStyle w:val="TableHead"/>
              <w:rPr>
                <w:lang w:eastAsia="en-ZA"/>
              </w:rPr>
            </w:pPr>
            <w:r w:rsidRPr="00B25452">
              <w:t>Noted</w:t>
            </w:r>
          </w:p>
        </w:tc>
      </w:tr>
      <w:tr w:rsidR="009554C5" w:rsidRPr="00B25452" w:rsidTr="001B6A7C">
        <w:tc>
          <w:tcPr>
            <w:tcW w:w="8613" w:type="dxa"/>
            <w:shd w:val="clear" w:color="auto" w:fill="auto"/>
          </w:tcPr>
          <w:p w:rsidR="009554C5" w:rsidRPr="00B25452" w:rsidRDefault="009554C5" w:rsidP="009A5C2C">
            <w:pPr>
              <w:pStyle w:val="Table"/>
              <w:rPr>
                <w:lang w:eastAsia="en-ZA"/>
              </w:rPr>
            </w:pPr>
            <w:r w:rsidRPr="00B25452">
              <w:rPr>
                <w:lang w:eastAsia="en-ZA"/>
              </w:rPr>
              <w:t xml:space="preserve">The fact that a product is certified does not necessarily mean it is </w:t>
            </w:r>
            <w:r w:rsidR="009A5C2C">
              <w:rPr>
                <w:lang w:eastAsia="en-ZA"/>
              </w:rPr>
              <w:t>approved</w:t>
            </w:r>
            <w:r w:rsidRPr="00B25452">
              <w:rPr>
                <w:lang w:eastAsia="en-ZA"/>
              </w:rPr>
              <w:t xml:space="preserve"> for procurement on a Government contract. In order for a product in any technology domain to </w:t>
            </w:r>
            <w:r w:rsidR="00E07125">
              <w:rPr>
                <w:lang w:eastAsia="en-ZA"/>
              </w:rPr>
              <w:t xml:space="preserve">be </w:t>
            </w:r>
            <w:r w:rsidRPr="00B25452">
              <w:rPr>
                <w:lang w:eastAsia="en-ZA"/>
              </w:rPr>
              <w:t>purchased via transversal contract, both the supplier and product must be explicitly accredited by SITA via a formal bid process.</w:t>
            </w:r>
          </w:p>
        </w:tc>
        <w:tc>
          <w:tcPr>
            <w:tcW w:w="1241"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B4098E">
            <w:pPr>
              <w:pStyle w:val="Table"/>
              <w:rPr>
                <w:lang w:eastAsia="en-ZA"/>
              </w:rPr>
            </w:pPr>
            <w:r w:rsidRPr="00B25452">
              <w:rPr>
                <w:lang w:eastAsia="en-ZA"/>
              </w:rPr>
              <w:t xml:space="preserve">All required technical information (datasheets, technical specs, certificates, white papers, etc.) must accompany the certification request. Failure to provide any required information up front will delay the process. Please submit the information </w:t>
            </w:r>
            <w:r w:rsidR="00B4098E">
              <w:rPr>
                <w:lang w:eastAsia="en-ZA"/>
              </w:rPr>
              <w:t>via</w:t>
            </w:r>
            <w:r w:rsidRPr="00B25452">
              <w:rPr>
                <w:lang w:eastAsia="en-ZA"/>
              </w:rPr>
              <w:t xml:space="preserve"> any </w:t>
            </w:r>
            <w:r w:rsidR="00B4098E">
              <w:rPr>
                <w:lang w:eastAsia="en-ZA"/>
              </w:rPr>
              <w:t xml:space="preserve">on-line file sharing platform (e.g. DropBox, WeTransfer), or other </w:t>
            </w:r>
            <w:r w:rsidRPr="00B25452">
              <w:rPr>
                <w:lang w:eastAsia="en-ZA"/>
              </w:rPr>
              <w:t>standard electronic medi</w:t>
            </w:r>
            <w:r w:rsidR="00B4098E">
              <w:rPr>
                <w:lang w:eastAsia="en-ZA"/>
              </w:rPr>
              <w:t>a</w:t>
            </w:r>
            <w:r w:rsidRPr="00B25452">
              <w:rPr>
                <w:lang w:eastAsia="en-ZA"/>
              </w:rPr>
              <w:t>.</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All certification, documentation and proof must be presented to the evaluation committee during the technical evaluation process. Failure to do so may result in rejection of the Item.</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DA19A2">
            <w:pPr>
              <w:pStyle w:val="Table"/>
              <w:rPr>
                <w:lang w:eastAsia="en-ZA"/>
              </w:rPr>
            </w:pPr>
            <w:r w:rsidRPr="00B25452">
              <w:rPr>
                <w:lang w:eastAsia="en-ZA"/>
              </w:rPr>
              <w:t xml:space="preserve">Any RFQ, tender or contract published </w:t>
            </w:r>
            <w:r w:rsidR="00625597">
              <w:rPr>
                <w:lang w:eastAsia="en-ZA"/>
              </w:rPr>
              <w:t>in terms of</w:t>
            </w:r>
            <w:r w:rsidRPr="00B25452">
              <w:rPr>
                <w:lang w:eastAsia="en-ZA"/>
              </w:rPr>
              <w:t xml:space="preserve"> </w:t>
            </w:r>
            <w:r w:rsidR="00625597">
              <w:rPr>
                <w:lang w:eastAsia="en-ZA"/>
              </w:rPr>
              <w:t>TCP</w:t>
            </w:r>
            <w:r w:rsidRPr="00B25452">
              <w:rPr>
                <w:lang w:eastAsia="en-ZA"/>
              </w:rPr>
              <w:t xml:space="preserve"> technical specification</w:t>
            </w:r>
            <w:r w:rsidR="00625597">
              <w:rPr>
                <w:lang w:eastAsia="en-ZA"/>
              </w:rPr>
              <w:t>s</w:t>
            </w:r>
            <w:r w:rsidRPr="00B25452">
              <w:rPr>
                <w:lang w:eastAsia="en-ZA"/>
              </w:rPr>
              <w:t xml:space="preserve"> will not </w:t>
            </w:r>
            <w:r w:rsidR="00625597">
              <w:rPr>
                <w:lang w:eastAsia="en-ZA"/>
              </w:rPr>
              <w:t xml:space="preserve">contradict, </w:t>
            </w:r>
            <w:r w:rsidRPr="00B25452">
              <w:rPr>
                <w:lang w:eastAsia="en-ZA"/>
              </w:rPr>
              <w:t xml:space="preserve">supersede or replace the specification, but refer to and incorporate any products </w:t>
            </w:r>
            <w:r w:rsidR="00DA19A2">
              <w:rPr>
                <w:lang w:eastAsia="en-ZA"/>
              </w:rPr>
              <w:t>certifi</w:t>
            </w:r>
            <w:r w:rsidRPr="00B25452">
              <w:rPr>
                <w:lang w:eastAsia="en-ZA"/>
              </w:rPr>
              <w:t>ed via the TCP.</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0E3A4F" w:rsidP="001B6A7C">
            <w:pPr>
              <w:pStyle w:val="Table"/>
              <w:rPr>
                <w:lang w:eastAsia="en-ZA"/>
              </w:rPr>
            </w:pPr>
            <w:r w:rsidRPr="000E3A4F">
              <w:rPr>
                <w:lang w:eastAsia="en-ZA"/>
              </w:rPr>
              <w:t xml:space="preserve">Once this MOA has been established, </w:t>
            </w:r>
            <w:r w:rsidR="00917C1D" w:rsidRPr="000E3A4F">
              <w:rPr>
                <w:lang w:eastAsia="en-ZA"/>
              </w:rPr>
              <w:t>the subsequent product certification process</w:t>
            </w:r>
            <w:r w:rsidRPr="000E3A4F">
              <w:rPr>
                <w:lang w:eastAsia="en-ZA"/>
              </w:rPr>
              <w:t xml:space="preserve"> can be initiated.</w:t>
            </w:r>
            <w:r w:rsidR="00917C1D">
              <w:rPr>
                <w:lang w:eastAsia="en-ZA"/>
              </w:rPr>
              <w:t xml:space="preserve"> </w:t>
            </w:r>
            <w:r>
              <w:rPr>
                <w:lang w:eastAsia="en-ZA"/>
              </w:rPr>
              <w:t>For certification, t</w:t>
            </w:r>
            <w:r w:rsidR="009554C5" w:rsidRPr="00B25452">
              <w:rPr>
                <w:lang w:eastAsia="en-ZA"/>
              </w:rPr>
              <w:t>he</w:t>
            </w:r>
            <w:r w:rsidR="009A5C2C">
              <w:rPr>
                <w:lang w:eastAsia="en-ZA"/>
              </w:rPr>
              <w:t xml:space="preserve"> </w:t>
            </w:r>
            <w:r w:rsidR="00912BB0">
              <w:rPr>
                <w:lang w:eastAsia="en-ZA"/>
              </w:rPr>
              <w:t xml:space="preserve">relevant </w:t>
            </w:r>
            <w:r>
              <w:rPr>
                <w:lang w:eastAsia="en-ZA"/>
              </w:rPr>
              <w:t>D</w:t>
            </w:r>
            <w:r w:rsidR="009A5C2C">
              <w:rPr>
                <w:lang w:eastAsia="en-ZA"/>
              </w:rPr>
              <w:t>etail</w:t>
            </w:r>
            <w:r w:rsidR="009554C5" w:rsidRPr="00B25452">
              <w:rPr>
                <w:lang w:eastAsia="en-ZA"/>
              </w:rPr>
              <w:t xml:space="preserve"> Technical Specifications form </w:t>
            </w:r>
            <w:r w:rsidR="00912BB0">
              <w:rPr>
                <w:lang w:eastAsia="en-ZA"/>
              </w:rPr>
              <w:t xml:space="preserve">(Excel workbook at </w:t>
            </w:r>
            <w:hyperlink r:id="rId30" w:history="1">
              <w:r w:rsidR="00912BB0" w:rsidRPr="007714D4">
                <w:rPr>
                  <w:rStyle w:val="Hyperlink"/>
                  <w:lang w:eastAsia="en-ZA"/>
                </w:rPr>
                <w:t>www.sita.co.za/prodcert.htm</w:t>
              </w:r>
            </w:hyperlink>
            <w:r w:rsidR="00912BB0">
              <w:rPr>
                <w:lang w:eastAsia="en-ZA"/>
              </w:rPr>
              <w:t xml:space="preserve">) </w:t>
            </w:r>
            <w:r w:rsidR="009554C5" w:rsidRPr="00B25452">
              <w:rPr>
                <w:lang w:eastAsia="en-ZA"/>
              </w:rPr>
              <w:t xml:space="preserve">must be filled in electronically and submitted along with </w:t>
            </w:r>
            <w:r w:rsidR="00912BB0">
              <w:rPr>
                <w:lang w:eastAsia="en-ZA"/>
              </w:rPr>
              <w:t xml:space="preserve">all other required </w:t>
            </w:r>
            <w:r w:rsidR="009554C5" w:rsidRPr="00B25452">
              <w:rPr>
                <w:lang w:eastAsia="en-ZA"/>
              </w:rPr>
              <w:t>documentation. A complete</w:t>
            </w:r>
            <w:r>
              <w:rPr>
                <w:lang w:eastAsia="en-ZA"/>
              </w:rPr>
              <w:t>d</w:t>
            </w:r>
            <w:r w:rsidR="009A5C2C">
              <w:rPr>
                <w:lang w:eastAsia="en-ZA"/>
              </w:rPr>
              <w:t xml:space="preserve"> Excel</w:t>
            </w:r>
            <w:r w:rsidR="009554C5" w:rsidRPr="00B25452">
              <w:rPr>
                <w:lang w:eastAsia="en-ZA"/>
              </w:rPr>
              <w:t xml:space="preserve"> </w:t>
            </w:r>
            <w:r w:rsidR="009A5C2C">
              <w:rPr>
                <w:lang w:eastAsia="en-ZA"/>
              </w:rPr>
              <w:t>(</w:t>
            </w:r>
            <w:r w:rsidR="009554C5" w:rsidRPr="00B25452">
              <w:rPr>
                <w:lang w:eastAsia="en-ZA"/>
              </w:rPr>
              <w:t>.</w:t>
            </w:r>
            <w:r w:rsidR="009A5C2C">
              <w:rPr>
                <w:lang w:eastAsia="en-ZA"/>
              </w:rPr>
              <w:t>xlsx)</w:t>
            </w:r>
            <w:r w:rsidR="009554C5" w:rsidRPr="00B25452">
              <w:rPr>
                <w:lang w:eastAsia="en-ZA"/>
              </w:rPr>
              <w:t xml:space="preserve"> file with all products must be included, incorporating all mandatory technical answers and TTCO </w:t>
            </w:r>
            <w:r w:rsidR="001545DC">
              <w:rPr>
                <w:lang w:eastAsia="en-ZA"/>
              </w:rPr>
              <w:t xml:space="preserve">information, including </w:t>
            </w:r>
            <w:r w:rsidR="001545DC" w:rsidRPr="002D311E">
              <w:rPr>
                <w:lang w:eastAsia="en-ZA"/>
              </w:rPr>
              <w:t>budget/ceiling pricing</w:t>
            </w:r>
            <w:r w:rsidR="009554C5" w:rsidRPr="00B25452">
              <w:rPr>
                <w:lang w:eastAsia="en-ZA"/>
              </w:rPr>
              <w:t>.</w:t>
            </w:r>
          </w:p>
          <w:p w:rsidR="009554C5" w:rsidRPr="00B25452" w:rsidRDefault="009554C5" w:rsidP="001B6A7C">
            <w:pPr>
              <w:pStyle w:val="Table"/>
              <w:rPr>
                <w:lang w:eastAsia="en-ZA"/>
              </w:rPr>
            </w:pPr>
            <w:r w:rsidRPr="00B25452">
              <w:rPr>
                <w:lang w:eastAsia="en-ZA"/>
              </w:rPr>
              <w:t>Important guidelines have been included in the first sheet of the technical specification. Please follow these instructions to ensure the forms are completed correctly.</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1545DC" w:rsidRDefault="001545DC" w:rsidP="001545DC">
            <w:pPr>
              <w:pStyle w:val="Table"/>
              <w:rPr>
                <w:lang w:eastAsia="en-ZA"/>
              </w:rPr>
            </w:pPr>
            <w:r w:rsidRPr="00127C90">
              <w:rPr>
                <w:lang w:eastAsia="en-ZA"/>
              </w:rPr>
              <w:t xml:space="preserve">Prices provided by </w:t>
            </w:r>
            <w:r w:rsidR="00355FF1">
              <w:rPr>
                <w:lang w:eastAsia="en-ZA"/>
              </w:rPr>
              <w:t xml:space="preserve">the MOA </w:t>
            </w:r>
            <w:r w:rsidR="00355FF1">
              <w:t>signatory</w:t>
            </w:r>
            <w:r w:rsidRPr="00127C90">
              <w:rPr>
                <w:lang w:eastAsia="en-ZA"/>
              </w:rPr>
              <w:t xml:space="preserve"> for the technical</w:t>
            </w:r>
            <w:r w:rsidR="00D911A1">
              <w:rPr>
                <w:lang w:eastAsia="en-ZA"/>
              </w:rPr>
              <w:t xml:space="preserve"> product</w:t>
            </w:r>
            <w:r w:rsidRPr="00127C90">
              <w:rPr>
                <w:lang w:eastAsia="en-ZA"/>
              </w:rPr>
              <w:t xml:space="preserve"> certification process must be </w:t>
            </w:r>
            <w:r w:rsidR="00D911A1">
              <w:rPr>
                <w:lang w:eastAsia="en-ZA"/>
              </w:rPr>
              <w:t xml:space="preserve">OEM </w:t>
            </w:r>
            <w:r w:rsidRPr="00127C90">
              <w:rPr>
                <w:lang w:eastAsia="en-ZA"/>
              </w:rPr>
              <w:t>ceiling prices beyond which no supplier of the product will quote. This pricing will be used as indicative values, and will not be considered as quotations</w:t>
            </w:r>
            <w:r>
              <w:rPr>
                <w:lang w:eastAsia="en-ZA"/>
              </w:rPr>
              <w:t>, but will be used for TCO calculations as part of the evaluation process</w:t>
            </w:r>
            <w:r w:rsidRPr="00127C90">
              <w:rPr>
                <w:lang w:eastAsia="en-ZA"/>
              </w:rPr>
              <w:t>.</w:t>
            </w:r>
          </w:p>
          <w:p w:rsidR="001545DC" w:rsidRPr="00B25452" w:rsidRDefault="001545DC" w:rsidP="00DA0305">
            <w:pPr>
              <w:pStyle w:val="Table"/>
              <w:rPr>
                <w:lang w:eastAsia="en-ZA"/>
              </w:rPr>
            </w:pPr>
            <w:r>
              <w:rPr>
                <w:lang w:eastAsia="en-ZA"/>
              </w:rPr>
              <w:t xml:space="preserve">The price list also requires </w:t>
            </w:r>
            <w:r w:rsidR="00355FF1">
              <w:rPr>
                <w:lang w:eastAsia="en-ZA"/>
              </w:rPr>
              <w:t>the MOA signatory</w:t>
            </w:r>
            <w:r w:rsidR="009554C5" w:rsidRPr="00B25452">
              <w:rPr>
                <w:lang w:eastAsia="en-ZA"/>
              </w:rPr>
              <w:t xml:space="preserve"> </w:t>
            </w:r>
            <w:r w:rsidR="00912BB0">
              <w:rPr>
                <w:lang w:eastAsia="en-ZA"/>
              </w:rPr>
              <w:t>to indicate which derivative</w:t>
            </w:r>
            <w:r w:rsidR="00D911A1">
              <w:rPr>
                <w:lang w:eastAsia="en-ZA"/>
              </w:rPr>
              <w:t>s</w:t>
            </w:r>
            <w:r w:rsidR="00912BB0">
              <w:rPr>
                <w:lang w:eastAsia="en-ZA"/>
              </w:rPr>
              <w:t>,</w:t>
            </w:r>
            <w:r w:rsidR="009554C5" w:rsidRPr="00B25452">
              <w:rPr>
                <w:lang w:eastAsia="en-ZA"/>
              </w:rPr>
              <w:t xml:space="preserve"> </w:t>
            </w:r>
            <w:r w:rsidR="00912BB0">
              <w:rPr>
                <w:lang w:eastAsia="en-ZA"/>
              </w:rPr>
              <w:t>upgrades/</w:t>
            </w:r>
            <w:r w:rsidR="009554C5" w:rsidRPr="00B25452">
              <w:rPr>
                <w:lang w:eastAsia="en-ZA"/>
              </w:rPr>
              <w:t>options/accessories</w:t>
            </w:r>
            <w:r w:rsidR="00912BB0">
              <w:rPr>
                <w:lang w:eastAsia="en-ZA"/>
              </w:rPr>
              <w:t xml:space="preserve"> and consumables</w:t>
            </w:r>
            <w:r w:rsidR="009554C5" w:rsidRPr="00B25452">
              <w:rPr>
                <w:lang w:eastAsia="en-ZA"/>
              </w:rPr>
              <w:t xml:space="preserve"> are available for each device</w:t>
            </w:r>
            <w:r>
              <w:rPr>
                <w:lang w:eastAsia="en-ZA"/>
              </w:rPr>
              <w:t>/solution</w:t>
            </w:r>
            <w:r w:rsidR="009554C5" w:rsidRPr="00B25452">
              <w:rPr>
                <w:lang w:eastAsia="en-ZA"/>
              </w:rPr>
              <w:t xml:space="preserve"> to inform subsequent</w:t>
            </w:r>
            <w:r w:rsidR="00D911A1">
              <w:rPr>
                <w:lang w:eastAsia="en-ZA"/>
              </w:rPr>
              <w:t xml:space="preserve"> procurement</w:t>
            </w:r>
            <w:r w:rsidR="009554C5" w:rsidRPr="00B25452">
              <w:rPr>
                <w:lang w:eastAsia="en-ZA"/>
              </w:rPr>
              <w:t xml:space="preserve"> contract</w:t>
            </w:r>
            <w:r>
              <w:rPr>
                <w:lang w:eastAsia="en-ZA"/>
              </w:rPr>
              <w:t xml:space="preserve"> processes</w:t>
            </w:r>
            <w:r w:rsidR="009554C5" w:rsidRPr="00B25452">
              <w:rPr>
                <w:lang w:eastAsia="en-ZA"/>
              </w:rPr>
              <w:t xml:space="preserve"> and</w:t>
            </w:r>
            <w:r w:rsidR="00D911A1">
              <w:rPr>
                <w:lang w:eastAsia="en-ZA"/>
              </w:rPr>
              <w:t xml:space="preserve"> </w:t>
            </w:r>
            <w:r w:rsidR="00D911A1" w:rsidRPr="00D911A1">
              <w:rPr>
                <w:i/>
                <w:lang w:eastAsia="en-ZA"/>
              </w:rPr>
              <w:t>ad hoc</w:t>
            </w:r>
            <w:r w:rsidR="009554C5" w:rsidRPr="00B25452">
              <w:rPr>
                <w:lang w:eastAsia="en-ZA"/>
              </w:rPr>
              <w:t xml:space="preserve"> </w:t>
            </w:r>
            <w:r w:rsidR="00D911A1">
              <w:rPr>
                <w:lang w:eastAsia="en-ZA"/>
              </w:rPr>
              <w:t xml:space="preserve">project-based </w:t>
            </w:r>
            <w:r w:rsidR="009554C5" w:rsidRPr="00B25452">
              <w:rPr>
                <w:lang w:eastAsia="en-ZA"/>
              </w:rPr>
              <w:t>RFQ</w:t>
            </w:r>
            <w:r w:rsidR="00912BB0">
              <w:rPr>
                <w:lang w:eastAsia="en-ZA"/>
              </w:rPr>
              <w:t>/RFP</w:t>
            </w:r>
            <w:r w:rsidR="007D16B4">
              <w:rPr>
                <w:lang w:eastAsia="en-ZA"/>
              </w:rPr>
              <w:t xml:space="preserve"> pricing.</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033797" w:rsidRDefault="009554C5" w:rsidP="00033797">
            <w:pPr>
              <w:pStyle w:val="Table"/>
              <w:rPr>
                <w:lang w:eastAsia="en-ZA"/>
              </w:rPr>
            </w:pPr>
            <w:r w:rsidRPr="00B25452">
              <w:rPr>
                <w:lang w:eastAsia="en-ZA"/>
              </w:rPr>
              <w:t>A physical test/evaluation</w:t>
            </w:r>
            <w:r w:rsidR="00912BB0">
              <w:rPr>
                <w:lang w:eastAsia="en-ZA"/>
              </w:rPr>
              <w:t xml:space="preserve"> or </w:t>
            </w:r>
            <w:r w:rsidR="00D911A1">
              <w:rPr>
                <w:lang w:eastAsia="en-ZA"/>
              </w:rPr>
              <w:t xml:space="preserve">detail </w:t>
            </w:r>
            <w:r w:rsidR="00912BB0">
              <w:rPr>
                <w:lang w:eastAsia="en-ZA"/>
              </w:rPr>
              <w:t>demonstration</w:t>
            </w:r>
            <w:r w:rsidRPr="00B25452">
              <w:rPr>
                <w:lang w:eastAsia="en-ZA"/>
              </w:rPr>
              <w:t xml:space="preserve"> of each product forms part of the </w:t>
            </w:r>
            <w:r w:rsidR="00000585">
              <w:rPr>
                <w:lang w:eastAsia="en-ZA"/>
              </w:rPr>
              <w:t>T</w:t>
            </w:r>
            <w:r w:rsidRPr="00B25452">
              <w:rPr>
                <w:lang w:eastAsia="en-ZA"/>
              </w:rPr>
              <w:t>echn</w:t>
            </w:r>
            <w:r w:rsidR="00000585">
              <w:rPr>
                <w:lang w:eastAsia="en-ZA"/>
              </w:rPr>
              <w:t>ology</w:t>
            </w:r>
            <w:r w:rsidRPr="00B25452">
              <w:rPr>
                <w:lang w:eastAsia="en-ZA"/>
              </w:rPr>
              <w:t xml:space="preserve"> </w:t>
            </w:r>
            <w:r w:rsidR="00000585">
              <w:rPr>
                <w:lang w:eastAsia="en-ZA"/>
              </w:rPr>
              <w:t>C</w:t>
            </w:r>
            <w:r w:rsidRPr="00B25452">
              <w:rPr>
                <w:lang w:eastAsia="en-ZA"/>
              </w:rPr>
              <w:t xml:space="preserve">ertification </w:t>
            </w:r>
            <w:r w:rsidR="00000585">
              <w:rPr>
                <w:lang w:eastAsia="en-ZA"/>
              </w:rPr>
              <w:t>P</w:t>
            </w:r>
            <w:r w:rsidRPr="00B25452">
              <w:rPr>
                <w:lang w:eastAsia="en-ZA"/>
              </w:rPr>
              <w:t>rocess.</w:t>
            </w:r>
          </w:p>
          <w:p w:rsidR="009554C5" w:rsidRPr="00B25452" w:rsidRDefault="009554C5" w:rsidP="00033797">
            <w:pPr>
              <w:pStyle w:val="Table"/>
              <w:rPr>
                <w:lang w:eastAsia="en-ZA"/>
              </w:rPr>
            </w:pPr>
            <w:r w:rsidRPr="00B25452">
              <w:rPr>
                <w:lang w:eastAsia="en-ZA"/>
              </w:rPr>
              <w:t xml:space="preserve">SITA </w:t>
            </w:r>
            <w:r w:rsidR="00124763">
              <w:rPr>
                <w:lang w:eastAsia="en-ZA"/>
              </w:rPr>
              <w:t>may</w:t>
            </w:r>
            <w:r w:rsidRPr="00B25452">
              <w:rPr>
                <w:lang w:eastAsia="en-ZA"/>
              </w:rPr>
              <w:t xml:space="preserve"> waive this requirement in specific cases or for specific categories of product, where</w:t>
            </w:r>
            <w:r w:rsidR="00124763">
              <w:rPr>
                <w:lang w:eastAsia="en-ZA"/>
              </w:rPr>
              <w:t xml:space="preserve"> physically </w:t>
            </w:r>
            <w:r w:rsidRPr="00B25452">
              <w:rPr>
                <w:lang w:eastAsia="en-ZA"/>
              </w:rPr>
              <w:t xml:space="preserve">testing a product </w:t>
            </w:r>
            <w:r w:rsidR="00124763">
              <w:rPr>
                <w:lang w:eastAsia="en-ZA"/>
              </w:rPr>
              <w:t xml:space="preserve">is </w:t>
            </w:r>
            <w:r w:rsidRPr="00B25452">
              <w:rPr>
                <w:lang w:eastAsia="en-ZA"/>
              </w:rPr>
              <w:t xml:space="preserve">impractical or </w:t>
            </w:r>
            <w:r w:rsidR="00033797">
              <w:rPr>
                <w:lang w:eastAsia="en-ZA"/>
              </w:rPr>
              <w:t xml:space="preserve">deemed </w:t>
            </w:r>
            <w:r w:rsidRPr="00B25452">
              <w:rPr>
                <w:lang w:eastAsia="en-ZA"/>
              </w:rPr>
              <w:t>unnecessary.</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tcPr>
          <w:p w:rsidR="009554C5" w:rsidRPr="00B25452" w:rsidRDefault="009554C5" w:rsidP="0012198F">
            <w:pPr>
              <w:pStyle w:val="Table"/>
              <w:rPr>
                <w:lang w:eastAsia="en-ZA"/>
              </w:rPr>
            </w:pPr>
            <w:r w:rsidRPr="00B25452">
              <w:rPr>
                <w:lang w:eastAsia="en-ZA"/>
              </w:rPr>
              <w:t xml:space="preserve">Although all possible measures will be taken to ensure the safekeeping of demonstration equipment, SITA or the </w:t>
            </w:r>
            <w:r w:rsidR="0012198F">
              <w:rPr>
                <w:lang w:eastAsia="en-ZA"/>
              </w:rPr>
              <w:t xml:space="preserve">TAS Tech Lab </w:t>
            </w:r>
            <w:r w:rsidRPr="00B25452">
              <w:rPr>
                <w:lang w:eastAsia="en-ZA"/>
              </w:rPr>
              <w:t>team cannot be held responsible for any loss or damage to equipment/components during evaluation.</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FA6484" w:rsidRPr="00B25452" w:rsidTr="00F846C4">
        <w:tc>
          <w:tcPr>
            <w:tcW w:w="7501" w:type="dxa"/>
            <w:shd w:val="clear" w:color="auto" w:fill="C6D9F1" w:themeFill="text2" w:themeFillTint="33"/>
            <w:vAlign w:val="bottom"/>
            <w:hideMark/>
          </w:tcPr>
          <w:p w:rsidR="00FA6484" w:rsidRPr="00B25452" w:rsidRDefault="00FA6484" w:rsidP="00F846C4">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FA6484" w:rsidRPr="00B25452" w:rsidRDefault="00FA6484" w:rsidP="00F846C4">
            <w:pPr>
              <w:pStyle w:val="TableHead"/>
              <w:rPr>
                <w:lang w:eastAsia="en-ZA"/>
              </w:rPr>
            </w:pPr>
            <w:r w:rsidRPr="00B25452">
              <w:t>Accept</w:t>
            </w:r>
          </w:p>
        </w:tc>
        <w:tc>
          <w:tcPr>
            <w:tcW w:w="1177" w:type="dxa"/>
            <w:shd w:val="clear" w:color="auto" w:fill="C6D9F1" w:themeFill="text2" w:themeFillTint="33"/>
            <w:vAlign w:val="bottom"/>
          </w:tcPr>
          <w:p w:rsidR="00FA6484" w:rsidRPr="00B25452" w:rsidRDefault="00FA6484" w:rsidP="00F846C4">
            <w:pPr>
              <w:pStyle w:val="TableHead"/>
              <w:rPr>
                <w:lang w:eastAsia="en-ZA"/>
              </w:rPr>
            </w:pPr>
            <w:r w:rsidRPr="00B25452">
              <w:rPr>
                <w:lang w:eastAsia="en-ZA"/>
              </w:rPr>
              <w:t>Do not accept</w:t>
            </w:r>
          </w:p>
        </w:tc>
      </w:tr>
      <w:tr w:rsidR="00FA6484" w:rsidRPr="00B25452" w:rsidTr="00F846C4">
        <w:tc>
          <w:tcPr>
            <w:tcW w:w="7501" w:type="dxa"/>
            <w:shd w:val="clear" w:color="auto" w:fill="auto"/>
          </w:tcPr>
          <w:p w:rsidR="00FA6484" w:rsidRPr="00B25452" w:rsidRDefault="00FA6484" w:rsidP="00355FF1">
            <w:pPr>
              <w:pStyle w:val="Table"/>
              <w:keepLines/>
              <w:rPr>
                <w:lang w:eastAsia="en-ZA"/>
              </w:rPr>
            </w:pPr>
            <w:r w:rsidRPr="00B25452">
              <w:rPr>
                <w:lang w:eastAsia="en-ZA"/>
              </w:rPr>
              <w:t>SITA may requ</w:t>
            </w:r>
            <w:r>
              <w:rPr>
                <w:lang w:eastAsia="en-ZA"/>
              </w:rPr>
              <w:t>ire</w:t>
            </w:r>
            <w:r w:rsidRPr="00B25452">
              <w:rPr>
                <w:lang w:eastAsia="en-ZA"/>
              </w:rPr>
              <w:t xml:space="preserve"> </w:t>
            </w:r>
            <w:r>
              <w:rPr>
                <w:lang w:eastAsia="en-ZA"/>
              </w:rPr>
              <w:t xml:space="preserve">a </w:t>
            </w:r>
            <w:r w:rsidRPr="00B25452">
              <w:rPr>
                <w:lang w:eastAsia="en-ZA"/>
              </w:rPr>
              <w:t>longer-term evaluation of certain product</w:t>
            </w:r>
            <w:r w:rsidR="00D911A1">
              <w:rPr>
                <w:lang w:eastAsia="en-ZA"/>
              </w:rPr>
              <w:t xml:space="preserve"> samples</w:t>
            </w:r>
            <w:r w:rsidR="00033797">
              <w:rPr>
                <w:lang w:eastAsia="en-ZA"/>
              </w:rPr>
              <w:t xml:space="preserve"> for real-world, extended testing</w:t>
            </w:r>
            <w:r w:rsidRPr="00B25452">
              <w:rPr>
                <w:lang w:eastAsia="en-ZA"/>
              </w:rPr>
              <w:t>. This will be arranged with OEM</w:t>
            </w:r>
            <w:r w:rsidR="00355FF1">
              <w:rPr>
                <w:lang w:eastAsia="en-ZA"/>
              </w:rPr>
              <w:t xml:space="preserve"> representative</w:t>
            </w:r>
            <w:r w:rsidRPr="00B25452">
              <w:rPr>
                <w:lang w:eastAsia="en-ZA"/>
              </w:rPr>
              <w:t>s as required.</w:t>
            </w:r>
          </w:p>
        </w:tc>
        <w:tc>
          <w:tcPr>
            <w:tcW w:w="1176" w:type="dxa"/>
            <w:vAlign w:val="center"/>
          </w:tcPr>
          <w:p w:rsidR="00FA6484" w:rsidRPr="00B25452" w:rsidRDefault="00FA6484" w:rsidP="00955FB5">
            <w:pPr>
              <w:pStyle w:val="Respond"/>
            </w:pPr>
          </w:p>
        </w:tc>
        <w:tc>
          <w:tcPr>
            <w:tcW w:w="1177" w:type="dxa"/>
            <w:vAlign w:val="center"/>
          </w:tcPr>
          <w:p w:rsidR="00FA6484" w:rsidRPr="00B25452" w:rsidRDefault="00FA6484" w:rsidP="00955FB5">
            <w:pPr>
              <w:pStyle w:val="Respond"/>
            </w:pPr>
          </w:p>
        </w:tc>
      </w:tr>
    </w:tbl>
    <w:p w:rsidR="00FA6484" w:rsidRDefault="00FA6484" w:rsidP="00FA6484">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033797" w:rsidRPr="00B25452" w:rsidTr="00355FF1">
        <w:tc>
          <w:tcPr>
            <w:tcW w:w="7501" w:type="dxa"/>
            <w:shd w:val="clear" w:color="auto" w:fill="C6D9F1" w:themeFill="text2" w:themeFillTint="33"/>
            <w:vAlign w:val="bottom"/>
            <w:hideMark/>
          </w:tcPr>
          <w:p w:rsidR="00033797" w:rsidRPr="00B25452" w:rsidRDefault="00033797" w:rsidP="00355FF1">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033797" w:rsidRPr="00B25452" w:rsidRDefault="00033797" w:rsidP="00355FF1">
            <w:pPr>
              <w:pStyle w:val="TableHead"/>
              <w:rPr>
                <w:lang w:eastAsia="en-ZA"/>
              </w:rPr>
            </w:pPr>
            <w:r w:rsidRPr="00B25452">
              <w:t>Accept</w:t>
            </w:r>
          </w:p>
        </w:tc>
        <w:tc>
          <w:tcPr>
            <w:tcW w:w="1177" w:type="dxa"/>
            <w:shd w:val="clear" w:color="auto" w:fill="C6D9F1" w:themeFill="text2" w:themeFillTint="33"/>
            <w:vAlign w:val="bottom"/>
          </w:tcPr>
          <w:p w:rsidR="00033797" w:rsidRPr="00B25452" w:rsidRDefault="00033797" w:rsidP="00355FF1">
            <w:pPr>
              <w:pStyle w:val="TableHead"/>
              <w:rPr>
                <w:lang w:eastAsia="en-ZA"/>
              </w:rPr>
            </w:pPr>
            <w:r w:rsidRPr="00B25452">
              <w:rPr>
                <w:lang w:eastAsia="en-ZA"/>
              </w:rPr>
              <w:t>Do not accept</w:t>
            </w:r>
          </w:p>
        </w:tc>
      </w:tr>
      <w:tr w:rsidR="00033797" w:rsidRPr="00B25452" w:rsidTr="00355FF1">
        <w:tc>
          <w:tcPr>
            <w:tcW w:w="7501" w:type="dxa"/>
            <w:shd w:val="clear" w:color="auto" w:fill="auto"/>
          </w:tcPr>
          <w:p w:rsidR="00905860" w:rsidRPr="00355FF1" w:rsidRDefault="00033797" w:rsidP="00905860">
            <w:pPr>
              <w:pStyle w:val="Table"/>
              <w:rPr>
                <w:lang w:eastAsia="en-ZA"/>
              </w:rPr>
            </w:pPr>
            <w:r w:rsidRPr="00355FF1">
              <w:rPr>
                <w:lang w:eastAsia="en-ZA"/>
              </w:rPr>
              <w:t xml:space="preserve">After a certificate has been issued, all demo equipment or samples must be collected from the </w:t>
            </w:r>
            <w:r w:rsidR="00355FF1">
              <w:rPr>
                <w:lang w:eastAsia="en-ZA"/>
              </w:rPr>
              <w:t xml:space="preserve">Tech </w:t>
            </w:r>
            <w:r w:rsidRPr="00355FF1">
              <w:rPr>
                <w:lang w:eastAsia="en-ZA"/>
              </w:rPr>
              <w:t>Lab</w:t>
            </w:r>
            <w:r w:rsidR="00355FF1">
              <w:rPr>
                <w:lang w:eastAsia="en-ZA"/>
              </w:rPr>
              <w:t>, unless alternative arrangements have been made</w:t>
            </w:r>
            <w:r w:rsidRPr="00355FF1">
              <w:rPr>
                <w:lang w:eastAsia="en-ZA"/>
              </w:rPr>
              <w:t xml:space="preserve">. Any samples that are not collected timeously </w:t>
            </w:r>
            <w:r w:rsidR="00905860">
              <w:rPr>
                <w:lang w:eastAsia="en-ZA"/>
              </w:rPr>
              <w:t xml:space="preserve">after notification </w:t>
            </w:r>
            <w:r w:rsidRPr="00355FF1">
              <w:rPr>
                <w:lang w:eastAsia="en-ZA"/>
              </w:rPr>
              <w:t>will be disposed of by SITA.</w:t>
            </w:r>
          </w:p>
        </w:tc>
        <w:tc>
          <w:tcPr>
            <w:tcW w:w="1176" w:type="dxa"/>
            <w:vAlign w:val="center"/>
          </w:tcPr>
          <w:p w:rsidR="00033797" w:rsidRPr="00B25452" w:rsidRDefault="00033797" w:rsidP="00355FF1">
            <w:pPr>
              <w:pStyle w:val="Respond"/>
            </w:pPr>
          </w:p>
        </w:tc>
        <w:tc>
          <w:tcPr>
            <w:tcW w:w="1177" w:type="dxa"/>
            <w:vAlign w:val="center"/>
          </w:tcPr>
          <w:p w:rsidR="00033797" w:rsidRPr="00B25452" w:rsidRDefault="00033797" w:rsidP="00355FF1">
            <w:pPr>
              <w:pStyle w:val="Respond"/>
            </w:pPr>
          </w:p>
        </w:tc>
      </w:tr>
    </w:tbl>
    <w:p w:rsidR="00033797" w:rsidRPr="00033797" w:rsidRDefault="00033797" w:rsidP="00033797">
      <w:pPr>
        <w:pStyle w:val="Normal1"/>
      </w:pPr>
    </w:p>
    <w:p w:rsidR="00230053" w:rsidRPr="00B25452" w:rsidRDefault="00230053" w:rsidP="009554C5">
      <w:pPr>
        <w:pStyle w:val="Heading2"/>
        <w:tabs>
          <w:tab w:val="left" w:pos="426"/>
          <w:tab w:val="left" w:pos="567"/>
          <w:tab w:val="num" w:pos="720"/>
        </w:tabs>
        <w:spacing w:after="240"/>
        <w:ind w:left="0" w:firstLine="0"/>
      </w:pPr>
      <w:bookmarkStart w:id="51" w:name="_Toc485187682"/>
      <w:bookmarkStart w:id="52" w:name="_Toc150245229"/>
      <w:bookmarkStart w:id="53" w:name="_Toc485187680"/>
      <w:r w:rsidRPr="00B25452">
        <w:t>After-sales support</w:t>
      </w:r>
      <w:bookmarkEnd w:id="51"/>
      <w:bookmarkEnd w:id="52"/>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230053" w:rsidRPr="00B25452" w:rsidTr="001B6A7C">
        <w:tc>
          <w:tcPr>
            <w:tcW w:w="7501" w:type="dxa"/>
            <w:shd w:val="clear" w:color="auto" w:fill="C6D9F1" w:themeFill="text2" w:themeFillTint="33"/>
            <w:vAlign w:val="bottom"/>
            <w:hideMark/>
          </w:tcPr>
          <w:p w:rsidR="00230053" w:rsidRPr="00B25452" w:rsidRDefault="00230053"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230053" w:rsidRPr="00B25452" w:rsidRDefault="00230053" w:rsidP="001B6A7C">
            <w:pPr>
              <w:pStyle w:val="TableHead"/>
              <w:rPr>
                <w:lang w:eastAsia="en-ZA"/>
              </w:rPr>
            </w:pPr>
            <w:r w:rsidRPr="00B25452">
              <w:t>Accept</w:t>
            </w:r>
          </w:p>
        </w:tc>
        <w:tc>
          <w:tcPr>
            <w:tcW w:w="1177" w:type="dxa"/>
            <w:shd w:val="clear" w:color="auto" w:fill="C6D9F1" w:themeFill="text2" w:themeFillTint="33"/>
            <w:vAlign w:val="bottom"/>
          </w:tcPr>
          <w:p w:rsidR="00230053" w:rsidRPr="00B25452" w:rsidRDefault="00230053" w:rsidP="001B6A7C">
            <w:pPr>
              <w:pStyle w:val="TableHead"/>
              <w:rPr>
                <w:lang w:eastAsia="en-ZA"/>
              </w:rPr>
            </w:pPr>
            <w:r w:rsidRPr="00B25452">
              <w:rPr>
                <w:lang w:eastAsia="en-ZA"/>
              </w:rPr>
              <w:t>Do not accept</w:t>
            </w:r>
          </w:p>
        </w:tc>
      </w:tr>
      <w:tr w:rsidR="00230053" w:rsidRPr="00B25452" w:rsidTr="001B6A7C">
        <w:tc>
          <w:tcPr>
            <w:tcW w:w="7501" w:type="dxa"/>
            <w:shd w:val="clear" w:color="auto" w:fill="auto"/>
            <w:hideMark/>
          </w:tcPr>
          <w:p w:rsidR="00230053" w:rsidRPr="00094EEB" w:rsidRDefault="00230053" w:rsidP="001B6A7C">
            <w:pPr>
              <w:pStyle w:val="Table"/>
              <w:rPr>
                <w:lang w:eastAsia="en-ZA"/>
              </w:rPr>
            </w:pPr>
            <w:r w:rsidRPr="00094EEB">
              <w:rPr>
                <w:lang w:eastAsia="en-ZA"/>
              </w:rPr>
              <w:t>As defined per technology category/Item in the technical specifications</w:t>
            </w:r>
            <w:r w:rsidR="00347F92" w:rsidRPr="00094EEB">
              <w:rPr>
                <w:lang w:eastAsia="en-ZA"/>
              </w:rPr>
              <w:t xml:space="preserve"> (except where specifically excluded)</w:t>
            </w:r>
            <w:r w:rsidRPr="00094EEB">
              <w:rPr>
                <w:lang w:eastAsia="en-ZA"/>
              </w:rPr>
              <w:t xml:space="preserve">, all supplied products and systems must </w:t>
            </w:r>
            <w:r w:rsidR="00347F92" w:rsidRPr="00094EEB">
              <w:rPr>
                <w:lang w:eastAsia="en-ZA"/>
              </w:rPr>
              <w:t>be bundled with</w:t>
            </w:r>
            <w:r w:rsidRPr="00094EEB">
              <w:rPr>
                <w:lang w:eastAsia="en-ZA"/>
              </w:rPr>
              <w:t xml:space="preserve"> the following standard warranty and support contract:</w:t>
            </w:r>
          </w:p>
          <w:p w:rsidR="00230053" w:rsidRPr="00094EEB" w:rsidRDefault="00230053" w:rsidP="00094EEB">
            <w:pPr>
              <w:pStyle w:val="Table"/>
              <w:ind w:left="284" w:right="284"/>
              <w:rPr>
                <w:lang w:eastAsia="en-ZA"/>
              </w:rPr>
            </w:pPr>
            <w:r w:rsidRPr="00094EEB">
              <w:rPr>
                <w:lang w:eastAsia="en-ZA"/>
              </w:rPr>
              <w:t xml:space="preserve">Countrywide </w:t>
            </w:r>
            <w:r w:rsidRPr="00094EEB">
              <w:rPr>
                <w:b/>
                <w:lang w:eastAsia="en-ZA"/>
              </w:rPr>
              <w:t>on-site</w:t>
            </w:r>
            <w:r w:rsidRPr="00094EEB">
              <w:rPr>
                <w:lang w:eastAsia="en-ZA"/>
              </w:rPr>
              <w:t xml:space="preserve"> with full coverage (parts and labour for entire Item, upgrades and accessories) during office hours (7:30 - 17:00), with </w:t>
            </w:r>
            <w:r w:rsidR="00094EEB" w:rsidRPr="00094EEB">
              <w:rPr>
                <w:lang w:eastAsia="en-ZA"/>
              </w:rPr>
              <w:t>1/2/3</w:t>
            </w:r>
            <w:r w:rsidRPr="00094EEB">
              <w:rPr>
                <w:lang w:eastAsia="en-ZA"/>
              </w:rPr>
              <w:t xml:space="preserve"> business-day (Zone</w:t>
            </w:r>
            <w:r w:rsidR="003F5167" w:rsidRPr="00094EEB">
              <w:rPr>
                <w:lang w:eastAsia="en-ZA"/>
              </w:rPr>
              <w:t xml:space="preserve"> A</w:t>
            </w:r>
            <w:r w:rsidR="00094EEB" w:rsidRPr="00094EEB">
              <w:rPr>
                <w:lang w:eastAsia="en-ZA"/>
              </w:rPr>
              <w:t>/B/C</w:t>
            </w:r>
            <w:r w:rsidRPr="00094EEB">
              <w:rPr>
                <w:lang w:eastAsia="en-ZA"/>
              </w:rPr>
              <w:t xml:space="preserve"> </w:t>
            </w:r>
            <w:r w:rsidR="003F5167" w:rsidRPr="00094EEB">
              <w:rPr>
                <w:lang w:eastAsia="en-ZA"/>
              </w:rPr>
              <w:t>as per</w:t>
            </w:r>
            <w:r w:rsidRPr="00094EEB">
              <w:rPr>
                <w:lang w:eastAsia="en-ZA"/>
              </w:rPr>
              <w:t xml:space="preserve"> </w:t>
            </w:r>
            <w:r w:rsidR="003F5167" w:rsidRPr="00094EEB">
              <w:rPr>
                <w:lang w:eastAsia="en-ZA"/>
              </w:rPr>
              <w:t>Defin</w:t>
            </w:r>
            <w:r w:rsidRPr="00094EEB">
              <w:rPr>
                <w:lang w:eastAsia="en-ZA"/>
              </w:rPr>
              <w:t xml:space="preserve">itions) </w:t>
            </w:r>
            <w:r w:rsidRPr="00094EEB">
              <w:rPr>
                <w:b/>
                <w:lang w:eastAsia="en-ZA"/>
              </w:rPr>
              <w:t>repair</w:t>
            </w:r>
            <w:r w:rsidRPr="00094EEB">
              <w:rPr>
                <w:lang w:eastAsia="en-ZA"/>
              </w:rPr>
              <w:t xml:space="preserve"> (not response) for </w:t>
            </w:r>
            <w:r w:rsidRPr="00094EEB">
              <w:rPr>
                <w:b/>
                <w:lang w:eastAsia="en-ZA"/>
              </w:rPr>
              <w:t>3 years</w:t>
            </w:r>
            <w:r w:rsidRPr="00094EEB">
              <w:rPr>
                <w:lang w:eastAsia="en-ZA"/>
              </w:rPr>
              <w:t xml:space="preserve"> from date of delivery.</w:t>
            </w:r>
          </w:p>
        </w:tc>
        <w:tc>
          <w:tcPr>
            <w:tcW w:w="1176" w:type="dxa"/>
            <w:vAlign w:val="center"/>
          </w:tcPr>
          <w:p w:rsidR="00230053" w:rsidRPr="00B25452" w:rsidRDefault="00230053" w:rsidP="00955FB5">
            <w:pPr>
              <w:pStyle w:val="Respond"/>
            </w:pPr>
          </w:p>
        </w:tc>
        <w:tc>
          <w:tcPr>
            <w:tcW w:w="1177" w:type="dxa"/>
            <w:vAlign w:val="center"/>
          </w:tcPr>
          <w:p w:rsidR="00230053" w:rsidRPr="00B25452" w:rsidRDefault="00230053" w:rsidP="00955FB5">
            <w:pPr>
              <w:pStyle w:val="Respond"/>
            </w:pPr>
          </w:p>
        </w:tc>
      </w:tr>
    </w:tbl>
    <w:p w:rsidR="00230053" w:rsidRPr="00B25452" w:rsidRDefault="00230053"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230053" w:rsidRPr="00B25452" w:rsidTr="001B6A7C">
        <w:tc>
          <w:tcPr>
            <w:tcW w:w="7501" w:type="dxa"/>
            <w:shd w:val="clear" w:color="auto" w:fill="C6D9F1" w:themeFill="text2" w:themeFillTint="33"/>
            <w:vAlign w:val="bottom"/>
            <w:hideMark/>
          </w:tcPr>
          <w:p w:rsidR="00230053" w:rsidRPr="00B25452" w:rsidRDefault="00230053"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230053" w:rsidRPr="00B25452" w:rsidRDefault="00230053" w:rsidP="001B6A7C">
            <w:pPr>
              <w:pStyle w:val="TableHead"/>
              <w:rPr>
                <w:lang w:eastAsia="en-ZA"/>
              </w:rPr>
            </w:pPr>
            <w:r w:rsidRPr="00B25452">
              <w:t>Accept</w:t>
            </w:r>
          </w:p>
        </w:tc>
        <w:tc>
          <w:tcPr>
            <w:tcW w:w="1177" w:type="dxa"/>
            <w:shd w:val="clear" w:color="auto" w:fill="C6D9F1" w:themeFill="text2" w:themeFillTint="33"/>
            <w:vAlign w:val="bottom"/>
          </w:tcPr>
          <w:p w:rsidR="00230053" w:rsidRPr="00B25452" w:rsidRDefault="00230053" w:rsidP="001B6A7C">
            <w:pPr>
              <w:pStyle w:val="TableHead"/>
              <w:rPr>
                <w:lang w:eastAsia="en-ZA"/>
              </w:rPr>
            </w:pPr>
            <w:r w:rsidRPr="00B25452">
              <w:rPr>
                <w:lang w:eastAsia="en-ZA"/>
              </w:rPr>
              <w:t>Do not accept</w:t>
            </w:r>
          </w:p>
        </w:tc>
      </w:tr>
      <w:tr w:rsidR="00230053" w:rsidRPr="00B25452" w:rsidTr="001B6A7C">
        <w:tc>
          <w:tcPr>
            <w:tcW w:w="7501" w:type="dxa"/>
            <w:shd w:val="clear" w:color="auto" w:fill="auto"/>
            <w:hideMark/>
          </w:tcPr>
          <w:p w:rsidR="00230053" w:rsidRPr="00B25452" w:rsidRDefault="00230053" w:rsidP="00C56CFA">
            <w:pPr>
              <w:pStyle w:val="Table"/>
              <w:rPr>
                <w:lang w:eastAsia="en-ZA"/>
              </w:rPr>
            </w:pPr>
            <w:r w:rsidRPr="00B25452">
              <w:rPr>
                <w:lang w:eastAsia="en-ZA"/>
              </w:rPr>
              <w:t xml:space="preserve">In the interest of </w:t>
            </w:r>
            <w:r w:rsidR="00C56CFA">
              <w:rPr>
                <w:lang w:eastAsia="en-ZA"/>
              </w:rPr>
              <w:t xml:space="preserve">fairness and </w:t>
            </w:r>
            <w:r w:rsidRPr="00B25452">
              <w:rPr>
                <w:lang w:eastAsia="en-ZA"/>
              </w:rPr>
              <w:t xml:space="preserve">cost-effectiveness, specified mandatory </w:t>
            </w:r>
            <w:r w:rsidR="00C56CFA">
              <w:rPr>
                <w:lang w:eastAsia="en-ZA"/>
              </w:rPr>
              <w:t xml:space="preserve">services, components or accessories </w:t>
            </w:r>
            <w:r w:rsidR="00C56CFA" w:rsidRPr="00C56CFA">
              <w:rPr>
                <w:b/>
                <w:lang w:eastAsia="en-ZA"/>
              </w:rPr>
              <w:t>may not be unbundled</w:t>
            </w:r>
            <w:r w:rsidR="00C56CFA">
              <w:rPr>
                <w:lang w:eastAsia="en-ZA"/>
              </w:rPr>
              <w:t xml:space="preserve"> from </w:t>
            </w:r>
            <w:r w:rsidR="00C56CFA" w:rsidRPr="00B25452">
              <w:rPr>
                <w:lang w:eastAsia="en-ZA"/>
              </w:rPr>
              <w:t>any offered or quoted solutions</w:t>
            </w:r>
            <w:r w:rsidR="00C56CFA">
              <w:rPr>
                <w:lang w:eastAsia="en-ZA"/>
              </w:rPr>
              <w:t>. This includes the specified</w:t>
            </w:r>
            <w:r w:rsidR="00C56CFA" w:rsidRPr="00B25452">
              <w:rPr>
                <w:lang w:eastAsia="en-ZA"/>
              </w:rPr>
              <w:t xml:space="preserve"> </w:t>
            </w:r>
            <w:r w:rsidR="00C56CFA">
              <w:rPr>
                <w:lang w:eastAsia="en-ZA"/>
              </w:rPr>
              <w:t xml:space="preserve">standard </w:t>
            </w:r>
            <w:r w:rsidRPr="00B25452">
              <w:rPr>
                <w:lang w:eastAsia="en-ZA"/>
              </w:rPr>
              <w:t>warranty and support. Any deviations may only be done at the client</w:t>
            </w:r>
            <w:r>
              <w:rPr>
                <w:lang w:eastAsia="en-ZA"/>
              </w:rPr>
              <w:t>’</w:t>
            </w:r>
            <w:r w:rsidRPr="00B25452">
              <w:rPr>
                <w:lang w:eastAsia="en-ZA"/>
              </w:rPr>
              <w:t xml:space="preserve">s request, and then only after </w:t>
            </w:r>
            <w:r w:rsidR="00C56CFA">
              <w:rPr>
                <w:lang w:eastAsia="en-ZA"/>
              </w:rPr>
              <w:t>obtain</w:t>
            </w:r>
            <w:r w:rsidRPr="00B25452">
              <w:rPr>
                <w:lang w:eastAsia="en-ZA"/>
              </w:rPr>
              <w:t>ing approval from SITA.</w:t>
            </w:r>
          </w:p>
        </w:tc>
        <w:tc>
          <w:tcPr>
            <w:tcW w:w="1176" w:type="dxa"/>
            <w:vAlign w:val="center"/>
          </w:tcPr>
          <w:p w:rsidR="00230053" w:rsidRPr="00B25452" w:rsidRDefault="00230053" w:rsidP="00955FB5">
            <w:pPr>
              <w:pStyle w:val="Respond"/>
            </w:pPr>
          </w:p>
        </w:tc>
        <w:tc>
          <w:tcPr>
            <w:tcW w:w="1177" w:type="dxa"/>
            <w:vAlign w:val="center"/>
          </w:tcPr>
          <w:p w:rsidR="00230053" w:rsidRPr="00B25452" w:rsidRDefault="00230053" w:rsidP="00955FB5">
            <w:pPr>
              <w:pStyle w:val="Respond"/>
            </w:pPr>
          </w:p>
        </w:tc>
      </w:tr>
    </w:tbl>
    <w:p w:rsidR="00230053" w:rsidRPr="00B25452" w:rsidRDefault="00230053"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230053" w:rsidRPr="00B25452" w:rsidTr="001B6A7C">
        <w:tc>
          <w:tcPr>
            <w:tcW w:w="7501" w:type="dxa"/>
            <w:shd w:val="clear" w:color="auto" w:fill="C6D9F1" w:themeFill="text2" w:themeFillTint="33"/>
            <w:vAlign w:val="bottom"/>
            <w:hideMark/>
          </w:tcPr>
          <w:p w:rsidR="00230053" w:rsidRPr="00B25452" w:rsidRDefault="00230053"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230053" w:rsidRPr="00B25452" w:rsidRDefault="00230053" w:rsidP="001B6A7C">
            <w:pPr>
              <w:pStyle w:val="TableHead"/>
              <w:rPr>
                <w:lang w:eastAsia="en-ZA"/>
              </w:rPr>
            </w:pPr>
            <w:r w:rsidRPr="00B25452">
              <w:t>Accept</w:t>
            </w:r>
          </w:p>
        </w:tc>
        <w:tc>
          <w:tcPr>
            <w:tcW w:w="1177" w:type="dxa"/>
            <w:shd w:val="clear" w:color="auto" w:fill="C6D9F1" w:themeFill="text2" w:themeFillTint="33"/>
            <w:vAlign w:val="bottom"/>
          </w:tcPr>
          <w:p w:rsidR="00230053" w:rsidRPr="00B25452" w:rsidRDefault="00230053" w:rsidP="001B6A7C">
            <w:pPr>
              <w:pStyle w:val="TableHead"/>
              <w:rPr>
                <w:lang w:eastAsia="en-ZA"/>
              </w:rPr>
            </w:pPr>
            <w:r w:rsidRPr="00B25452">
              <w:rPr>
                <w:lang w:eastAsia="en-ZA"/>
              </w:rPr>
              <w:t>Do not accept</w:t>
            </w:r>
          </w:p>
        </w:tc>
      </w:tr>
      <w:tr w:rsidR="00230053" w:rsidRPr="00B25452" w:rsidTr="001B6A7C">
        <w:tc>
          <w:tcPr>
            <w:tcW w:w="7501" w:type="dxa"/>
            <w:shd w:val="clear" w:color="auto" w:fill="auto"/>
            <w:hideMark/>
          </w:tcPr>
          <w:p w:rsidR="00230053" w:rsidRPr="00B25452" w:rsidRDefault="00230053" w:rsidP="00D911A1">
            <w:pPr>
              <w:pStyle w:val="Table"/>
              <w:rPr>
                <w:lang w:eastAsia="en-ZA"/>
              </w:rPr>
            </w:pPr>
            <w:r w:rsidRPr="00B25452">
              <w:rPr>
                <w:lang w:eastAsia="en-ZA"/>
              </w:rPr>
              <w:t>If the product is designed to require regular</w:t>
            </w:r>
            <w:r w:rsidR="00D911A1">
              <w:rPr>
                <w:lang w:eastAsia="en-ZA"/>
              </w:rPr>
              <w:t xml:space="preserve"> or </w:t>
            </w:r>
            <w:r w:rsidRPr="00B25452">
              <w:rPr>
                <w:lang w:eastAsia="en-ZA"/>
              </w:rPr>
              <w:t>preventative maintenance, these costs must be included in the standard warranty</w:t>
            </w:r>
            <w:r w:rsidR="00D911A1">
              <w:rPr>
                <w:lang w:eastAsia="en-ZA"/>
              </w:rPr>
              <w:t xml:space="preserve"> and service offering</w:t>
            </w:r>
            <w:r w:rsidRPr="00B25452">
              <w:rPr>
                <w:lang w:eastAsia="en-ZA"/>
              </w:rPr>
              <w:t>. This includes non-costed consumables</w:t>
            </w:r>
            <w:r w:rsidR="00D911A1">
              <w:rPr>
                <w:lang w:eastAsia="en-ZA"/>
              </w:rPr>
              <w:t xml:space="preserve"> or </w:t>
            </w:r>
            <w:r w:rsidRPr="00B25452">
              <w:rPr>
                <w:lang w:eastAsia="en-ZA"/>
              </w:rPr>
              <w:t>replacement parts such as rollers, fusers, pressure pads, filters, regular cleaning, etc.</w:t>
            </w:r>
          </w:p>
        </w:tc>
        <w:tc>
          <w:tcPr>
            <w:tcW w:w="1176" w:type="dxa"/>
            <w:vAlign w:val="center"/>
          </w:tcPr>
          <w:p w:rsidR="00230053" w:rsidRPr="00B25452" w:rsidRDefault="00230053" w:rsidP="00955FB5">
            <w:pPr>
              <w:pStyle w:val="Respond"/>
            </w:pPr>
          </w:p>
        </w:tc>
        <w:tc>
          <w:tcPr>
            <w:tcW w:w="1177" w:type="dxa"/>
            <w:vAlign w:val="center"/>
          </w:tcPr>
          <w:p w:rsidR="00230053" w:rsidRPr="00B25452" w:rsidRDefault="00230053" w:rsidP="00955FB5">
            <w:pPr>
              <w:pStyle w:val="Respond"/>
            </w:pPr>
          </w:p>
        </w:tc>
      </w:tr>
    </w:tbl>
    <w:p w:rsidR="00230053" w:rsidRPr="00B25452" w:rsidRDefault="00230053"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230053" w:rsidRPr="00B25452" w:rsidTr="001B6A7C">
        <w:tc>
          <w:tcPr>
            <w:tcW w:w="7501" w:type="dxa"/>
            <w:shd w:val="clear" w:color="auto" w:fill="C6D9F1" w:themeFill="text2" w:themeFillTint="33"/>
            <w:vAlign w:val="bottom"/>
            <w:hideMark/>
          </w:tcPr>
          <w:p w:rsidR="00230053" w:rsidRPr="00B25452" w:rsidRDefault="00230053"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230053" w:rsidRPr="00B25452" w:rsidRDefault="00230053" w:rsidP="001B6A7C">
            <w:pPr>
              <w:pStyle w:val="TableHead"/>
              <w:rPr>
                <w:lang w:eastAsia="en-ZA"/>
              </w:rPr>
            </w:pPr>
            <w:r w:rsidRPr="00B25452">
              <w:t>Accept</w:t>
            </w:r>
          </w:p>
        </w:tc>
        <w:tc>
          <w:tcPr>
            <w:tcW w:w="1177" w:type="dxa"/>
            <w:shd w:val="clear" w:color="auto" w:fill="C6D9F1" w:themeFill="text2" w:themeFillTint="33"/>
            <w:vAlign w:val="bottom"/>
          </w:tcPr>
          <w:p w:rsidR="00230053" w:rsidRPr="00B25452" w:rsidRDefault="00230053" w:rsidP="001B6A7C">
            <w:pPr>
              <w:pStyle w:val="TableHead"/>
              <w:rPr>
                <w:lang w:eastAsia="en-ZA"/>
              </w:rPr>
            </w:pPr>
            <w:r w:rsidRPr="00B25452">
              <w:rPr>
                <w:lang w:eastAsia="en-ZA"/>
              </w:rPr>
              <w:t>Do not accept</w:t>
            </w:r>
          </w:p>
        </w:tc>
      </w:tr>
      <w:tr w:rsidR="00230053" w:rsidRPr="00B25452" w:rsidTr="001B6A7C">
        <w:tc>
          <w:tcPr>
            <w:tcW w:w="7501" w:type="dxa"/>
            <w:shd w:val="clear" w:color="auto" w:fill="auto"/>
            <w:hideMark/>
          </w:tcPr>
          <w:p w:rsidR="00230053" w:rsidRPr="00B25452" w:rsidRDefault="00230053" w:rsidP="00625597">
            <w:pPr>
              <w:pStyle w:val="Table"/>
              <w:rPr>
                <w:lang w:eastAsia="en-ZA"/>
              </w:rPr>
            </w:pPr>
            <w:r w:rsidRPr="00B25452">
              <w:rPr>
                <w:lang w:eastAsia="en-ZA"/>
              </w:rPr>
              <w:t xml:space="preserve">In terms of the mandatory on-site warranty and support requirement, </w:t>
            </w:r>
            <w:r w:rsidRPr="00625597">
              <w:rPr>
                <w:b/>
                <w:lang w:eastAsia="en-ZA"/>
              </w:rPr>
              <w:t>OEMs will not be required to deliver an end-to-end SLA</w:t>
            </w:r>
            <w:r w:rsidRPr="00B25452">
              <w:rPr>
                <w:lang w:eastAsia="en-ZA"/>
              </w:rPr>
              <w:t xml:space="preserve"> at </w:t>
            </w:r>
            <w:r w:rsidR="00E07125">
              <w:rPr>
                <w:lang w:eastAsia="en-ZA"/>
              </w:rPr>
              <w:t xml:space="preserve">the </w:t>
            </w:r>
            <w:r>
              <w:rPr>
                <w:lang w:eastAsia="en-ZA"/>
              </w:rPr>
              <w:t>time</w:t>
            </w:r>
            <w:r w:rsidRPr="00B25452">
              <w:rPr>
                <w:lang w:eastAsia="en-ZA"/>
              </w:rPr>
              <w:t xml:space="preserve"> of certification. However, when the product is supplied to Government, the </w:t>
            </w:r>
            <w:r w:rsidRPr="004B3DA6">
              <w:rPr>
                <w:b/>
                <w:lang w:eastAsia="en-ZA"/>
              </w:rPr>
              <w:t>OEM partner channel</w:t>
            </w:r>
            <w:r w:rsidRPr="00B25452">
              <w:rPr>
                <w:lang w:eastAsia="en-ZA"/>
              </w:rPr>
              <w:t xml:space="preserve"> must make up the difference in the quoted price so that the full mandatory warranty plus on-site repair SLA is in place for the client. </w:t>
            </w:r>
            <w:r w:rsidR="00905860">
              <w:rPr>
                <w:lang w:eastAsia="en-ZA"/>
              </w:rPr>
              <w:t>The MOA signatory</w:t>
            </w:r>
            <w:r w:rsidRPr="00B25452">
              <w:rPr>
                <w:lang w:eastAsia="en-ZA"/>
              </w:rPr>
              <w:t xml:space="preserve"> must inform </w:t>
            </w:r>
            <w:r w:rsidR="00905860">
              <w:rPr>
                <w:lang w:eastAsia="en-ZA"/>
              </w:rPr>
              <w:t>its</w:t>
            </w:r>
            <w:r w:rsidRPr="00B25452">
              <w:rPr>
                <w:lang w:eastAsia="en-ZA"/>
              </w:rPr>
              <w:t xml:space="preserve"> channel</w:t>
            </w:r>
            <w:r w:rsidR="00905860">
              <w:rPr>
                <w:lang w:eastAsia="en-ZA"/>
              </w:rPr>
              <w:t xml:space="preserve"> in this regard</w:t>
            </w:r>
            <w:r w:rsidRPr="00B25452">
              <w:rPr>
                <w:lang w:eastAsia="en-ZA"/>
              </w:rPr>
              <w:t>, and enable partners to fulfil this obligation to Government by including it in the quoted solution cost.</w:t>
            </w:r>
          </w:p>
        </w:tc>
        <w:tc>
          <w:tcPr>
            <w:tcW w:w="1176" w:type="dxa"/>
            <w:vAlign w:val="center"/>
          </w:tcPr>
          <w:p w:rsidR="00230053" w:rsidRPr="00B25452" w:rsidRDefault="00230053" w:rsidP="00955FB5">
            <w:pPr>
              <w:pStyle w:val="Respond"/>
            </w:pPr>
          </w:p>
        </w:tc>
        <w:tc>
          <w:tcPr>
            <w:tcW w:w="1177" w:type="dxa"/>
            <w:vAlign w:val="center"/>
          </w:tcPr>
          <w:p w:rsidR="00230053" w:rsidRPr="00B25452" w:rsidRDefault="00230053" w:rsidP="00955FB5">
            <w:pPr>
              <w:pStyle w:val="Respond"/>
            </w:pPr>
          </w:p>
        </w:tc>
      </w:tr>
    </w:tbl>
    <w:p w:rsidR="00230053" w:rsidRPr="00B25452" w:rsidRDefault="00230053"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230053" w:rsidRPr="00B25452" w:rsidTr="001B6A7C">
        <w:tc>
          <w:tcPr>
            <w:tcW w:w="7501" w:type="dxa"/>
            <w:shd w:val="clear" w:color="auto" w:fill="C6D9F1" w:themeFill="text2" w:themeFillTint="33"/>
            <w:vAlign w:val="bottom"/>
            <w:hideMark/>
          </w:tcPr>
          <w:p w:rsidR="00230053" w:rsidRPr="00B25452" w:rsidRDefault="00230053"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230053" w:rsidRPr="00B25452" w:rsidRDefault="00230053" w:rsidP="001B6A7C">
            <w:pPr>
              <w:pStyle w:val="TableHead"/>
              <w:rPr>
                <w:lang w:eastAsia="en-ZA"/>
              </w:rPr>
            </w:pPr>
            <w:r w:rsidRPr="00B25452">
              <w:t>Accept</w:t>
            </w:r>
          </w:p>
        </w:tc>
        <w:tc>
          <w:tcPr>
            <w:tcW w:w="1177" w:type="dxa"/>
            <w:shd w:val="clear" w:color="auto" w:fill="C6D9F1" w:themeFill="text2" w:themeFillTint="33"/>
            <w:vAlign w:val="bottom"/>
          </w:tcPr>
          <w:p w:rsidR="00230053" w:rsidRPr="00B25452" w:rsidRDefault="00230053" w:rsidP="001B6A7C">
            <w:pPr>
              <w:pStyle w:val="TableHead"/>
              <w:rPr>
                <w:lang w:eastAsia="en-ZA"/>
              </w:rPr>
            </w:pPr>
            <w:r w:rsidRPr="00B25452">
              <w:rPr>
                <w:lang w:eastAsia="en-ZA"/>
              </w:rPr>
              <w:t>Do not accept</w:t>
            </w:r>
          </w:p>
        </w:tc>
      </w:tr>
      <w:tr w:rsidR="00230053" w:rsidRPr="00B25452" w:rsidTr="001B6A7C">
        <w:tc>
          <w:tcPr>
            <w:tcW w:w="7501" w:type="dxa"/>
            <w:shd w:val="clear" w:color="auto" w:fill="auto"/>
            <w:hideMark/>
          </w:tcPr>
          <w:p w:rsidR="00230053" w:rsidRPr="00347F92" w:rsidRDefault="00347F92" w:rsidP="00347F92">
            <w:pPr>
              <w:pStyle w:val="Table"/>
              <w:rPr>
                <w:lang w:eastAsia="en-ZA"/>
              </w:rPr>
            </w:pPr>
            <w:r>
              <w:rPr>
                <w:lang w:eastAsia="en-ZA"/>
              </w:rPr>
              <w:t>I</w:t>
            </w:r>
            <w:r w:rsidRPr="00347F92">
              <w:rPr>
                <w:lang w:eastAsia="en-ZA"/>
              </w:rPr>
              <w:t>t is the responsibility of the OEM</w:t>
            </w:r>
            <w:r w:rsidR="00905860">
              <w:rPr>
                <w:lang w:eastAsia="en-ZA"/>
              </w:rPr>
              <w:t xml:space="preserve"> representative</w:t>
            </w:r>
            <w:r w:rsidRPr="00347F92">
              <w:rPr>
                <w:lang w:eastAsia="en-ZA"/>
              </w:rPr>
              <w:t xml:space="preserve"> and its partners to take any required measures </w:t>
            </w:r>
            <w:r>
              <w:rPr>
                <w:lang w:eastAsia="en-ZA"/>
              </w:rPr>
              <w:t>t</w:t>
            </w:r>
            <w:r w:rsidR="00230053" w:rsidRPr="00347F92">
              <w:rPr>
                <w:lang w:eastAsia="en-ZA"/>
              </w:rPr>
              <w:t xml:space="preserve">o ensure </w:t>
            </w:r>
            <w:r w:rsidR="00374213" w:rsidRPr="00347F92">
              <w:rPr>
                <w:lang w:eastAsia="en-ZA"/>
              </w:rPr>
              <w:t xml:space="preserve">the required SLA </w:t>
            </w:r>
            <w:r w:rsidR="00230053" w:rsidRPr="00347F92">
              <w:rPr>
                <w:lang w:eastAsia="en-ZA"/>
              </w:rPr>
              <w:t>turnaround times</w:t>
            </w:r>
            <w:r w:rsidR="00374213" w:rsidRPr="00347F92">
              <w:rPr>
                <w:lang w:eastAsia="en-ZA"/>
              </w:rPr>
              <w:t xml:space="preserve"> are met</w:t>
            </w:r>
            <w:r w:rsidRPr="00347F92">
              <w:rPr>
                <w:lang w:eastAsia="en-ZA"/>
              </w:rPr>
              <w:t xml:space="preserve">, e.g. </w:t>
            </w:r>
            <w:r w:rsidR="00374213" w:rsidRPr="00347F92">
              <w:rPr>
                <w:lang w:eastAsia="en-ZA"/>
              </w:rPr>
              <w:t>arrang</w:t>
            </w:r>
            <w:r w:rsidRPr="00347F92">
              <w:rPr>
                <w:lang w:eastAsia="en-ZA"/>
              </w:rPr>
              <w:t>ing</w:t>
            </w:r>
            <w:r w:rsidR="00374213" w:rsidRPr="00347F92">
              <w:rPr>
                <w:lang w:eastAsia="en-ZA"/>
              </w:rPr>
              <w:t xml:space="preserve"> loan </w:t>
            </w:r>
            <w:r w:rsidR="00947688" w:rsidRPr="00347F92">
              <w:rPr>
                <w:lang w:eastAsia="en-ZA"/>
              </w:rPr>
              <w:t>units</w:t>
            </w:r>
            <w:r w:rsidR="00374213" w:rsidRPr="00347F92">
              <w:rPr>
                <w:lang w:eastAsia="en-ZA"/>
              </w:rPr>
              <w:t>, swop</w:t>
            </w:r>
            <w:r w:rsidRPr="00347F92">
              <w:rPr>
                <w:lang w:eastAsia="en-ZA"/>
              </w:rPr>
              <w:t xml:space="preserve">ping </w:t>
            </w:r>
            <w:r w:rsidR="00374213" w:rsidRPr="00347F92">
              <w:rPr>
                <w:lang w:eastAsia="en-ZA"/>
              </w:rPr>
              <w:t>components</w:t>
            </w:r>
            <w:r w:rsidRPr="00347F92">
              <w:rPr>
                <w:lang w:eastAsia="en-ZA"/>
              </w:rPr>
              <w:t>, etc.</w:t>
            </w:r>
          </w:p>
        </w:tc>
        <w:tc>
          <w:tcPr>
            <w:tcW w:w="1176" w:type="dxa"/>
            <w:vAlign w:val="center"/>
          </w:tcPr>
          <w:p w:rsidR="00230053" w:rsidRPr="00B25452" w:rsidRDefault="00230053" w:rsidP="00955FB5">
            <w:pPr>
              <w:pStyle w:val="Respond"/>
            </w:pPr>
          </w:p>
        </w:tc>
        <w:tc>
          <w:tcPr>
            <w:tcW w:w="1177" w:type="dxa"/>
            <w:vAlign w:val="center"/>
          </w:tcPr>
          <w:p w:rsidR="00230053" w:rsidRPr="00B25452" w:rsidRDefault="00230053" w:rsidP="00955FB5">
            <w:pPr>
              <w:pStyle w:val="Respond"/>
            </w:pPr>
          </w:p>
        </w:tc>
      </w:tr>
    </w:tbl>
    <w:p w:rsidR="00230053" w:rsidRPr="00B25452" w:rsidRDefault="00230053"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230053" w:rsidRPr="00B25452" w:rsidTr="001B6A7C">
        <w:tc>
          <w:tcPr>
            <w:tcW w:w="7501" w:type="dxa"/>
            <w:shd w:val="clear" w:color="auto" w:fill="C6D9F1" w:themeFill="text2" w:themeFillTint="33"/>
            <w:vAlign w:val="bottom"/>
            <w:hideMark/>
          </w:tcPr>
          <w:p w:rsidR="00230053" w:rsidRPr="00B25452" w:rsidRDefault="00230053"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230053" w:rsidRPr="00B25452" w:rsidRDefault="00230053" w:rsidP="001B6A7C">
            <w:pPr>
              <w:pStyle w:val="TableHead"/>
              <w:rPr>
                <w:lang w:eastAsia="en-ZA"/>
              </w:rPr>
            </w:pPr>
            <w:r w:rsidRPr="00B25452">
              <w:t>Accept</w:t>
            </w:r>
          </w:p>
        </w:tc>
        <w:tc>
          <w:tcPr>
            <w:tcW w:w="1177" w:type="dxa"/>
            <w:shd w:val="clear" w:color="auto" w:fill="C6D9F1" w:themeFill="text2" w:themeFillTint="33"/>
            <w:vAlign w:val="bottom"/>
          </w:tcPr>
          <w:p w:rsidR="00230053" w:rsidRPr="00B25452" w:rsidRDefault="00230053" w:rsidP="001B6A7C">
            <w:pPr>
              <w:pStyle w:val="TableHead"/>
              <w:rPr>
                <w:lang w:eastAsia="en-ZA"/>
              </w:rPr>
            </w:pPr>
            <w:r w:rsidRPr="00B25452">
              <w:rPr>
                <w:lang w:eastAsia="en-ZA"/>
              </w:rPr>
              <w:t>Do not accept</w:t>
            </w:r>
          </w:p>
        </w:tc>
      </w:tr>
      <w:tr w:rsidR="00230053" w:rsidRPr="00B25452" w:rsidTr="001B6A7C">
        <w:tc>
          <w:tcPr>
            <w:tcW w:w="7501" w:type="dxa"/>
            <w:shd w:val="clear" w:color="auto" w:fill="auto"/>
            <w:hideMark/>
          </w:tcPr>
          <w:p w:rsidR="00230053" w:rsidRPr="00B25452" w:rsidRDefault="00230053" w:rsidP="00625597">
            <w:pPr>
              <w:pStyle w:val="Table"/>
              <w:rPr>
                <w:lang w:eastAsia="en-ZA"/>
              </w:rPr>
            </w:pPr>
            <w:r w:rsidRPr="00B25452">
              <w:rPr>
                <w:lang w:eastAsia="en-ZA"/>
              </w:rPr>
              <w:t xml:space="preserve">Spares </w:t>
            </w:r>
            <w:r w:rsidRPr="00B25452">
              <w:t>availability</w:t>
            </w:r>
            <w:r w:rsidRPr="00B25452">
              <w:rPr>
                <w:lang w:eastAsia="en-ZA"/>
              </w:rPr>
              <w:t xml:space="preserve">: </w:t>
            </w:r>
            <w:r w:rsidR="00871B98">
              <w:rPr>
                <w:lang w:eastAsia="en-ZA"/>
              </w:rPr>
              <w:t xml:space="preserve">for technology </w:t>
            </w:r>
            <w:r w:rsidR="00625597">
              <w:rPr>
                <w:lang w:eastAsia="en-ZA"/>
              </w:rPr>
              <w:t xml:space="preserve">solutions </w:t>
            </w:r>
            <w:r w:rsidR="00871B98">
              <w:rPr>
                <w:lang w:eastAsia="en-ZA"/>
              </w:rPr>
              <w:t xml:space="preserve">with long product lifecycles, </w:t>
            </w:r>
            <w:r w:rsidRPr="00B25452">
              <w:rPr>
                <w:lang w:eastAsia="en-ZA"/>
              </w:rPr>
              <w:t>spare parts must be available for at least 3 years after the product has been discontinued. If this cannot be achieved, OEM</w:t>
            </w:r>
            <w:r w:rsidR="00905860">
              <w:rPr>
                <w:lang w:eastAsia="en-ZA"/>
              </w:rPr>
              <w:t xml:space="preserve"> representative</w:t>
            </w:r>
            <w:r w:rsidRPr="00B25452">
              <w:rPr>
                <w:lang w:eastAsia="en-ZA"/>
              </w:rPr>
              <w:t>s must approach SITA with an alternative solution.</w:t>
            </w:r>
          </w:p>
        </w:tc>
        <w:tc>
          <w:tcPr>
            <w:tcW w:w="1176" w:type="dxa"/>
            <w:vAlign w:val="center"/>
          </w:tcPr>
          <w:p w:rsidR="00230053" w:rsidRPr="00B25452" w:rsidRDefault="00230053" w:rsidP="00955FB5">
            <w:pPr>
              <w:pStyle w:val="Respond"/>
            </w:pPr>
          </w:p>
        </w:tc>
        <w:tc>
          <w:tcPr>
            <w:tcW w:w="1177" w:type="dxa"/>
            <w:vAlign w:val="center"/>
          </w:tcPr>
          <w:p w:rsidR="00230053" w:rsidRPr="00B25452" w:rsidRDefault="00230053" w:rsidP="00955FB5">
            <w:pPr>
              <w:pStyle w:val="Respond"/>
            </w:pPr>
          </w:p>
        </w:tc>
      </w:tr>
    </w:tbl>
    <w:p w:rsidR="00230053" w:rsidRPr="00B25452" w:rsidRDefault="00230053"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230053" w:rsidRPr="00B25452" w:rsidTr="001B6A7C">
        <w:tc>
          <w:tcPr>
            <w:tcW w:w="7501" w:type="dxa"/>
            <w:shd w:val="clear" w:color="auto" w:fill="C6D9F1" w:themeFill="text2" w:themeFillTint="33"/>
            <w:vAlign w:val="bottom"/>
            <w:hideMark/>
          </w:tcPr>
          <w:p w:rsidR="00230053" w:rsidRPr="00B25452" w:rsidRDefault="00230053"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230053" w:rsidRPr="00B25452" w:rsidRDefault="00230053" w:rsidP="001B6A7C">
            <w:pPr>
              <w:pStyle w:val="TableHead"/>
              <w:rPr>
                <w:lang w:eastAsia="en-ZA"/>
              </w:rPr>
            </w:pPr>
            <w:r w:rsidRPr="00B25452">
              <w:t>Accept</w:t>
            </w:r>
          </w:p>
        </w:tc>
        <w:tc>
          <w:tcPr>
            <w:tcW w:w="1177" w:type="dxa"/>
            <w:shd w:val="clear" w:color="auto" w:fill="C6D9F1" w:themeFill="text2" w:themeFillTint="33"/>
            <w:vAlign w:val="bottom"/>
          </w:tcPr>
          <w:p w:rsidR="00230053" w:rsidRPr="00B25452" w:rsidRDefault="00230053" w:rsidP="001B6A7C">
            <w:pPr>
              <w:pStyle w:val="TableHead"/>
              <w:rPr>
                <w:lang w:eastAsia="en-ZA"/>
              </w:rPr>
            </w:pPr>
            <w:r w:rsidRPr="00B25452">
              <w:rPr>
                <w:lang w:eastAsia="en-ZA"/>
              </w:rPr>
              <w:t>Do not accept</w:t>
            </w:r>
          </w:p>
        </w:tc>
      </w:tr>
      <w:tr w:rsidR="00230053" w:rsidRPr="00B25452" w:rsidTr="001B6A7C">
        <w:tc>
          <w:tcPr>
            <w:tcW w:w="7501" w:type="dxa"/>
            <w:shd w:val="clear" w:color="auto" w:fill="auto"/>
            <w:hideMark/>
          </w:tcPr>
          <w:p w:rsidR="00230053" w:rsidRPr="00B25452" w:rsidRDefault="00230053" w:rsidP="001B6A7C">
            <w:pPr>
              <w:pStyle w:val="Table"/>
              <w:rPr>
                <w:lang w:eastAsia="en-ZA"/>
              </w:rPr>
            </w:pPr>
            <w:r w:rsidRPr="00B25452">
              <w:rPr>
                <w:lang w:eastAsia="en-ZA"/>
              </w:rPr>
              <w:t>The total spares holding in SA for OEM-approved service channels must be sufficient to meet all specified repair/service and SLA obligations.</w:t>
            </w:r>
          </w:p>
        </w:tc>
        <w:tc>
          <w:tcPr>
            <w:tcW w:w="1176" w:type="dxa"/>
            <w:vAlign w:val="center"/>
          </w:tcPr>
          <w:p w:rsidR="00230053" w:rsidRPr="00B25452" w:rsidRDefault="00230053" w:rsidP="00955FB5">
            <w:pPr>
              <w:pStyle w:val="Respond"/>
            </w:pPr>
          </w:p>
        </w:tc>
        <w:tc>
          <w:tcPr>
            <w:tcW w:w="1177" w:type="dxa"/>
            <w:vAlign w:val="center"/>
          </w:tcPr>
          <w:p w:rsidR="00230053" w:rsidRPr="00B25452" w:rsidRDefault="00230053" w:rsidP="00955FB5">
            <w:pPr>
              <w:pStyle w:val="Respond"/>
            </w:pPr>
          </w:p>
        </w:tc>
      </w:tr>
    </w:tbl>
    <w:p w:rsidR="00230053" w:rsidRPr="009554C5" w:rsidRDefault="00230053" w:rsidP="009554C5">
      <w:pPr>
        <w:pStyle w:val="Space"/>
      </w:pPr>
    </w:p>
    <w:p w:rsidR="009554C5" w:rsidRPr="00B25452" w:rsidRDefault="009554C5" w:rsidP="009554C5">
      <w:pPr>
        <w:pStyle w:val="Heading2"/>
        <w:tabs>
          <w:tab w:val="left" w:pos="426"/>
          <w:tab w:val="left" w:pos="567"/>
          <w:tab w:val="num" w:pos="720"/>
        </w:tabs>
        <w:spacing w:after="240"/>
        <w:ind w:left="0" w:firstLine="0"/>
      </w:pPr>
      <w:bookmarkStart w:id="54" w:name="_Toc150245230"/>
      <w:r w:rsidRPr="00B25452">
        <w:t>Technical requirements</w:t>
      </w:r>
      <w:bookmarkEnd w:id="53"/>
      <w:bookmarkEnd w:id="54"/>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4526C2">
            <w:pPr>
              <w:pStyle w:val="Table"/>
              <w:rPr>
                <w:lang w:eastAsia="en-ZA"/>
              </w:rPr>
            </w:pPr>
            <w:r w:rsidRPr="00B25452">
              <w:rPr>
                <w:lang w:eastAsia="en-ZA"/>
              </w:rPr>
              <w:t xml:space="preserve">Certified products supplied to Government </w:t>
            </w:r>
            <w:r w:rsidR="004526C2">
              <w:rPr>
                <w:lang w:eastAsia="en-ZA"/>
              </w:rPr>
              <w:t>must</w:t>
            </w:r>
            <w:r w:rsidRPr="00B25452">
              <w:rPr>
                <w:lang w:eastAsia="en-ZA"/>
              </w:rPr>
              <w:t xml:space="preserve"> be identical to those that were certified by SITA. Changes in design or configuration that could potentially alter the performance or functionality of these products must be reported to SITA for review (and possible re-certification) prior to implementation.</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 xml:space="preserve">Derivatives of certified products may be offered as long as the derivative product is materially the same base model as the certified product. As an example, for PCs this would include </w:t>
            </w:r>
            <w:r w:rsidR="00625597">
              <w:rPr>
                <w:lang w:eastAsia="en-ZA"/>
              </w:rPr>
              <w:t xml:space="preserve">a device in the same model family </w:t>
            </w:r>
            <w:r w:rsidRPr="00B25452">
              <w:rPr>
                <w:lang w:eastAsia="en-ZA"/>
              </w:rPr>
              <w:t xml:space="preserve">using the same software image (OS and drivers), and for printing devices, the print engine </w:t>
            </w:r>
            <w:r w:rsidR="00C56CFA">
              <w:rPr>
                <w:lang w:eastAsia="en-ZA"/>
              </w:rPr>
              <w:t xml:space="preserve">and controller </w:t>
            </w:r>
            <w:r w:rsidRPr="00B25452">
              <w:rPr>
                <w:lang w:eastAsia="en-ZA"/>
              </w:rPr>
              <w:t xml:space="preserve">must be </w:t>
            </w:r>
            <w:r w:rsidR="00C56CFA">
              <w:rPr>
                <w:lang w:eastAsia="en-ZA"/>
              </w:rPr>
              <w:t xml:space="preserve">fundamentally </w:t>
            </w:r>
            <w:r w:rsidRPr="00B25452">
              <w:rPr>
                <w:lang w:eastAsia="en-ZA"/>
              </w:rPr>
              <w:t>the same.</w:t>
            </w:r>
          </w:p>
          <w:p w:rsidR="009554C5" w:rsidRPr="00B25452" w:rsidRDefault="009554C5" w:rsidP="001B6A7C">
            <w:pPr>
              <w:pStyle w:val="Table"/>
              <w:rPr>
                <w:lang w:eastAsia="en-ZA"/>
              </w:rPr>
            </w:pPr>
            <w:r w:rsidRPr="00B25452">
              <w:rPr>
                <w:lang w:eastAsia="en-ZA"/>
              </w:rPr>
              <w:t xml:space="preserve">Derivatives enable </w:t>
            </w:r>
            <w:r w:rsidR="00905860">
              <w:rPr>
                <w:lang w:eastAsia="en-ZA"/>
              </w:rPr>
              <w:t>MOA signatorie</w:t>
            </w:r>
            <w:r w:rsidRPr="00B25452">
              <w:rPr>
                <w:lang w:eastAsia="en-ZA"/>
              </w:rPr>
              <w:t xml:space="preserve">s to certify a family of range of products on a single certificate. For example, a range of monitors with different sizes, or a family of network switches with different port </w:t>
            </w:r>
            <w:r w:rsidR="00C56CFA">
              <w:rPr>
                <w:lang w:eastAsia="en-ZA"/>
              </w:rPr>
              <w:t xml:space="preserve">numbers or </w:t>
            </w:r>
            <w:r w:rsidRPr="00B25452">
              <w:rPr>
                <w:lang w:eastAsia="en-ZA"/>
              </w:rPr>
              <w:t xml:space="preserve">types </w:t>
            </w:r>
            <w:r w:rsidR="00C56CFA">
              <w:rPr>
                <w:lang w:eastAsia="en-ZA"/>
              </w:rPr>
              <w:t>may</w:t>
            </w:r>
            <w:r w:rsidRPr="00B25452">
              <w:rPr>
                <w:lang w:eastAsia="en-ZA"/>
              </w:rPr>
              <w:t xml:space="preserve"> be submitted as a </w:t>
            </w:r>
            <w:r w:rsidR="00C56CFA">
              <w:rPr>
                <w:lang w:eastAsia="en-ZA"/>
              </w:rPr>
              <w:t>base model +</w:t>
            </w:r>
            <w:r w:rsidRPr="00B25452">
              <w:rPr>
                <w:lang w:eastAsia="en-ZA"/>
              </w:rPr>
              <w:t xml:space="preserve"> derivatives.</w:t>
            </w:r>
          </w:p>
          <w:p w:rsidR="009554C5" w:rsidRPr="00B25452" w:rsidRDefault="009554C5" w:rsidP="001B6A7C">
            <w:pPr>
              <w:pStyle w:val="Table"/>
              <w:rPr>
                <w:lang w:eastAsia="en-ZA"/>
              </w:rPr>
            </w:pPr>
            <w:r w:rsidRPr="00B25452">
              <w:rPr>
                <w:lang w:eastAsia="en-ZA"/>
              </w:rPr>
              <w:t>All exceptions to the baseline technical specification must be submitted to SITA for approval.</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47373D" w:rsidP="00CD60CB">
            <w:pPr>
              <w:pStyle w:val="Table"/>
              <w:rPr>
                <w:lang w:eastAsia="en-ZA"/>
              </w:rPr>
            </w:pPr>
            <w:r>
              <w:rPr>
                <w:lang w:eastAsia="en-ZA"/>
              </w:rPr>
              <w:t>System c</w:t>
            </w:r>
            <w:r w:rsidR="009554C5" w:rsidRPr="00B25452">
              <w:rPr>
                <w:lang w:eastAsia="en-ZA"/>
              </w:rPr>
              <w:t>o</w:t>
            </w:r>
            <w:r>
              <w:rPr>
                <w:lang w:eastAsia="en-ZA"/>
              </w:rPr>
              <w:t>nfigurations</w:t>
            </w:r>
            <w:r w:rsidR="009554C5" w:rsidRPr="00B25452">
              <w:rPr>
                <w:lang w:eastAsia="en-ZA"/>
              </w:rPr>
              <w:t xml:space="preserve"> may be downgraded at the client</w:t>
            </w:r>
            <w:r w:rsidR="001B6A7C">
              <w:rPr>
                <w:lang w:eastAsia="en-ZA"/>
              </w:rPr>
              <w:t>’</w:t>
            </w:r>
            <w:r w:rsidR="009554C5" w:rsidRPr="00B25452">
              <w:rPr>
                <w:lang w:eastAsia="en-ZA"/>
              </w:rPr>
              <w:t xml:space="preserve">s request, (e.g. if the </w:t>
            </w:r>
            <w:r w:rsidR="00CD60CB">
              <w:rPr>
                <w:lang w:eastAsia="en-ZA"/>
              </w:rPr>
              <w:t>solution</w:t>
            </w:r>
            <w:r w:rsidR="009554C5" w:rsidRPr="00B25452">
              <w:rPr>
                <w:lang w:eastAsia="en-ZA"/>
              </w:rPr>
              <w:t xml:space="preserve"> design requires low-power processors). Low-power CPUs will not be required to conform to the specified frequency. However, CPU downgrades will not be allowed if competing with other certified categories, and older-generation CPUs will not be allowed. All exceptions to the baseline technical specification must be submitted to SITA for approval.</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Components may also be upgraded at the client</w:t>
            </w:r>
            <w:r w:rsidR="001B6A7C">
              <w:rPr>
                <w:lang w:eastAsia="en-ZA"/>
              </w:rPr>
              <w:t>’</w:t>
            </w:r>
            <w:r w:rsidRPr="00B25452">
              <w:rPr>
                <w:lang w:eastAsia="en-ZA"/>
              </w:rPr>
              <w:t>s request, (e.g. if the client requires higher performance than the base spec</w:t>
            </w:r>
            <w:r w:rsidR="006E7F4B">
              <w:rPr>
                <w:lang w:eastAsia="en-ZA"/>
              </w:rPr>
              <w:t>ification</w:t>
            </w:r>
            <w:r w:rsidRPr="00B25452">
              <w:rPr>
                <w:lang w:eastAsia="en-ZA"/>
              </w:rPr>
              <w:t>). The only condition is that the upgraded system may not encroach on other (larger) categories or items.</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9554C5" w:rsidRPr="00B25452" w:rsidTr="001B6A7C">
        <w:tc>
          <w:tcPr>
            <w:tcW w:w="7501" w:type="dxa"/>
            <w:shd w:val="clear" w:color="auto" w:fill="C6D9F1" w:themeFill="text2" w:themeFillTint="33"/>
            <w:vAlign w:val="bottom"/>
            <w:hideMark/>
          </w:tcPr>
          <w:p w:rsidR="009554C5" w:rsidRPr="00B25452" w:rsidRDefault="009554C5" w:rsidP="009554C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9554C5" w:rsidRPr="00B25452" w:rsidRDefault="009554C5" w:rsidP="001B6A7C">
            <w:pPr>
              <w:pStyle w:val="TableHead"/>
              <w:rPr>
                <w:lang w:eastAsia="en-ZA"/>
              </w:rPr>
            </w:pPr>
            <w:r w:rsidRPr="00B25452">
              <w:t>Accept</w:t>
            </w:r>
          </w:p>
        </w:tc>
        <w:tc>
          <w:tcPr>
            <w:tcW w:w="1177" w:type="dxa"/>
            <w:shd w:val="clear" w:color="auto" w:fill="C6D9F1" w:themeFill="text2" w:themeFillTint="33"/>
            <w:vAlign w:val="bottom"/>
          </w:tcPr>
          <w:p w:rsidR="009554C5" w:rsidRPr="00B25452" w:rsidRDefault="009554C5" w:rsidP="001B6A7C">
            <w:pPr>
              <w:pStyle w:val="TableHead"/>
              <w:rPr>
                <w:lang w:eastAsia="en-ZA"/>
              </w:rPr>
            </w:pPr>
            <w:r w:rsidRPr="00B25452">
              <w:rPr>
                <w:lang w:eastAsia="en-ZA"/>
              </w:rPr>
              <w:t>Do not accept</w:t>
            </w:r>
          </w:p>
        </w:tc>
      </w:tr>
      <w:tr w:rsidR="009554C5" w:rsidRPr="00B25452" w:rsidTr="001B6A7C">
        <w:tc>
          <w:tcPr>
            <w:tcW w:w="7501" w:type="dxa"/>
            <w:shd w:val="clear" w:color="auto" w:fill="auto"/>
            <w:hideMark/>
          </w:tcPr>
          <w:p w:rsidR="009554C5" w:rsidRPr="00B25452" w:rsidRDefault="009554C5" w:rsidP="001B6A7C">
            <w:pPr>
              <w:pStyle w:val="Table"/>
              <w:rPr>
                <w:lang w:eastAsia="en-ZA"/>
              </w:rPr>
            </w:pPr>
            <w:r w:rsidRPr="00B25452">
              <w:rPr>
                <w:lang w:eastAsia="en-ZA"/>
              </w:rPr>
              <w:t>Any system configuration offered via the OEM</w:t>
            </w:r>
            <w:r w:rsidR="001B6A7C">
              <w:rPr>
                <w:lang w:eastAsia="en-ZA"/>
              </w:rPr>
              <w:t>’</w:t>
            </w:r>
            <w:r w:rsidRPr="00B25452">
              <w:rPr>
                <w:lang w:eastAsia="en-ZA"/>
              </w:rPr>
              <w:t>s</w:t>
            </w:r>
            <w:r w:rsidR="00905860">
              <w:rPr>
                <w:lang w:eastAsia="en-ZA"/>
              </w:rPr>
              <w:t xml:space="preserve"> channel</w:t>
            </w:r>
            <w:r w:rsidRPr="00B25452">
              <w:rPr>
                <w:lang w:eastAsia="en-ZA"/>
              </w:rPr>
              <w:t xml:space="preserve"> partners must be designed and configured to be optimal for the stated client requirement. All subsystems must be specified and integrated to perform optimally.</w:t>
            </w:r>
          </w:p>
        </w:tc>
        <w:tc>
          <w:tcPr>
            <w:tcW w:w="1176" w:type="dxa"/>
            <w:vAlign w:val="center"/>
          </w:tcPr>
          <w:p w:rsidR="009554C5" w:rsidRPr="00B25452" w:rsidRDefault="009554C5" w:rsidP="00955FB5">
            <w:pPr>
              <w:pStyle w:val="Respond"/>
            </w:pPr>
          </w:p>
        </w:tc>
        <w:tc>
          <w:tcPr>
            <w:tcW w:w="1177" w:type="dxa"/>
            <w:vAlign w:val="center"/>
          </w:tcPr>
          <w:p w:rsidR="009554C5" w:rsidRPr="00B25452" w:rsidRDefault="009554C5" w:rsidP="00955FB5">
            <w:pPr>
              <w:pStyle w:val="Respond"/>
            </w:pPr>
          </w:p>
        </w:tc>
      </w:tr>
    </w:tbl>
    <w:p w:rsidR="009554C5" w:rsidRPr="00B25452" w:rsidRDefault="009554C5" w:rsidP="009554C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1C1589" w:rsidRPr="00B25452" w:rsidTr="00F846C4">
        <w:tc>
          <w:tcPr>
            <w:tcW w:w="7501" w:type="dxa"/>
            <w:shd w:val="clear" w:color="auto" w:fill="C6D9F1" w:themeFill="text2" w:themeFillTint="33"/>
            <w:vAlign w:val="bottom"/>
            <w:hideMark/>
          </w:tcPr>
          <w:p w:rsidR="001C1589" w:rsidRPr="00B25452" w:rsidRDefault="001C1589" w:rsidP="00F846C4">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1C1589" w:rsidRPr="00B25452" w:rsidRDefault="001C1589" w:rsidP="00F846C4">
            <w:pPr>
              <w:pStyle w:val="TableHead"/>
              <w:rPr>
                <w:lang w:eastAsia="en-ZA"/>
              </w:rPr>
            </w:pPr>
            <w:r w:rsidRPr="00B25452">
              <w:t>Accept</w:t>
            </w:r>
          </w:p>
        </w:tc>
        <w:tc>
          <w:tcPr>
            <w:tcW w:w="1177" w:type="dxa"/>
            <w:shd w:val="clear" w:color="auto" w:fill="C6D9F1" w:themeFill="text2" w:themeFillTint="33"/>
            <w:vAlign w:val="bottom"/>
          </w:tcPr>
          <w:p w:rsidR="001C1589" w:rsidRPr="00B25452" w:rsidRDefault="001C1589" w:rsidP="00F846C4">
            <w:pPr>
              <w:pStyle w:val="TableHead"/>
              <w:rPr>
                <w:lang w:eastAsia="en-ZA"/>
              </w:rPr>
            </w:pPr>
            <w:r w:rsidRPr="00B25452">
              <w:rPr>
                <w:lang w:eastAsia="en-ZA"/>
              </w:rPr>
              <w:t>Do not accept</w:t>
            </w:r>
          </w:p>
        </w:tc>
      </w:tr>
      <w:tr w:rsidR="001C1589" w:rsidRPr="00B25452" w:rsidTr="001C1589">
        <w:tc>
          <w:tcPr>
            <w:tcW w:w="7501" w:type="dxa"/>
            <w:shd w:val="clear" w:color="auto" w:fill="auto"/>
          </w:tcPr>
          <w:p w:rsidR="001C1589" w:rsidRPr="00B25452" w:rsidRDefault="001C1589" w:rsidP="00625597">
            <w:pPr>
              <w:pStyle w:val="Table"/>
              <w:rPr>
                <w:lang w:eastAsia="en-ZA"/>
              </w:rPr>
            </w:pPr>
            <w:r w:rsidRPr="00B25452">
              <w:rPr>
                <w:lang w:eastAsia="en-ZA"/>
              </w:rPr>
              <w:t xml:space="preserve">While the specification is </w:t>
            </w:r>
            <w:r>
              <w:rPr>
                <w:lang w:eastAsia="en-ZA"/>
              </w:rPr>
              <w:t>product</w:t>
            </w:r>
            <w:r w:rsidRPr="00B25452">
              <w:rPr>
                <w:lang w:eastAsia="en-ZA"/>
              </w:rPr>
              <w:t xml:space="preserve">- and brand-independent, it may sometimes </w:t>
            </w:r>
            <w:r>
              <w:rPr>
                <w:lang w:eastAsia="en-ZA"/>
              </w:rPr>
              <w:t xml:space="preserve">be necessary to </w:t>
            </w:r>
            <w:r w:rsidRPr="00B25452">
              <w:rPr>
                <w:lang w:eastAsia="en-ZA"/>
              </w:rPr>
              <w:t>use a specific brand or product name to define a performance and/or functionality baseline</w:t>
            </w:r>
            <w:r>
              <w:rPr>
                <w:lang w:eastAsia="en-ZA"/>
              </w:rPr>
              <w:t xml:space="preserve"> (e.g. Intel Core i3)</w:t>
            </w:r>
            <w:r w:rsidRPr="00B25452">
              <w:rPr>
                <w:lang w:eastAsia="en-ZA"/>
              </w:rPr>
              <w:t xml:space="preserve">. </w:t>
            </w:r>
            <w:r>
              <w:rPr>
                <w:lang w:eastAsia="en-ZA"/>
              </w:rPr>
              <w:t>A</w:t>
            </w:r>
            <w:r w:rsidRPr="00B25452">
              <w:rPr>
                <w:lang w:eastAsia="en-ZA"/>
              </w:rPr>
              <w:t xml:space="preserve">ny alternative product or solution </w:t>
            </w:r>
            <w:r>
              <w:rPr>
                <w:lang w:eastAsia="en-ZA"/>
              </w:rPr>
              <w:t>will be accepted by SITA</w:t>
            </w:r>
            <w:r w:rsidRPr="00B25452">
              <w:rPr>
                <w:lang w:eastAsia="en-ZA"/>
              </w:rPr>
              <w:t xml:space="preserve">, provided it delivers </w:t>
            </w:r>
            <w:r w:rsidR="00625597">
              <w:rPr>
                <w:lang w:eastAsia="en-ZA"/>
              </w:rPr>
              <w:t>an equivalent</w:t>
            </w:r>
            <w:r w:rsidRPr="00B25452">
              <w:rPr>
                <w:lang w:eastAsia="en-ZA"/>
              </w:rPr>
              <w:t xml:space="preserve"> level </w:t>
            </w:r>
            <w:r>
              <w:rPr>
                <w:lang w:eastAsia="en-ZA"/>
              </w:rPr>
              <w:t xml:space="preserve">of </w:t>
            </w:r>
            <w:r w:rsidRPr="00B25452">
              <w:rPr>
                <w:lang w:eastAsia="en-ZA"/>
              </w:rPr>
              <w:t>performance</w:t>
            </w:r>
            <w:r w:rsidR="00625597">
              <w:rPr>
                <w:lang w:eastAsia="en-ZA"/>
              </w:rPr>
              <w:t xml:space="preserve">, </w:t>
            </w:r>
            <w:r w:rsidRPr="00B25452">
              <w:rPr>
                <w:lang w:eastAsia="en-ZA"/>
              </w:rPr>
              <w:t>functionality</w:t>
            </w:r>
            <w:r w:rsidR="00625597">
              <w:rPr>
                <w:lang w:eastAsia="en-ZA"/>
              </w:rPr>
              <w:t xml:space="preserve"> and compatibility</w:t>
            </w:r>
            <w:r w:rsidRPr="00B25452">
              <w:rPr>
                <w:lang w:eastAsia="en-ZA"/>
              </w:rPr>
              <w:t>.</w:t>
            </w:r>
          </w:p>
        </w:tc>
        <w:tc>
          <w:tcPr>
            <w:tcW w:w="1176" w:type="dxa"/>
            <w:vAlign w:val="center"/>
          </w:tcPr>
          <w:p w:rsidR="001C1589" w:rsidRPr="00B25452" w:rsidRDefault="001C1589" w:rsidP="00955FB5">
            <w:pPr>
              <w:pStyle w:val="Respond"/>
            </w:pPr>
          </w:p>
        </w:tc>
        <w:tc>
          <w:tcPr>
            <w:tcW w:w="1177" w:type="dxa"/>
            <w:vAlign w:val="center"/>
          </w:tcPr>
          <w:p w:rsidR="001C1589" w:rsidRPr="00B25452" w:rsidRDefault="001C1589" w:rsidP="00955FB5">
            <w:pPr>
              <w:pStyle w:val="Respond"/>
            </w:pPr>
          </w:p>
        </w:tc>
      </w:tr>
    </w:tbl>
    <w:p w:rsidR="00C83CCB" w:rsidRPr="00B25452" w:rsidRDefault="00C83CCB" w:rsidP="00C83CCB">
      <w:pPr>
        <w:pStyle w:val="Space"/>
      </w:pPr>
      <w:bookmarkStart w:id="55" w:name="_Toc488498846"/>
      <w:bookmarkStart w:id="56" w:name="_Toc498843319"/>
      <w:bookmarkStart w:id="57" w:name="_Toc505652266"/>
      <w:bookmarkStart w:id="58" w:name="_Toc394778368"/>
      <w:bookmarkStart w:id="59" w:name="_Toc488498847"/>
      <w:bookmarkEnd w:id="6"/>
      <w:bookmarkEnd w:id="7"/>
      <w:bookmarkEnd w:id="9"/>
      <w:bookmarkEnd w:id="10"/>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C83CCB" w:rsidRPr="00B25452" w:rsidTr="00CE6C95">
        <w:tc>
          <w:tcPr>
            <w:tcW w:w="7501" w:type="dxa"/>
            <w:shd w:val="clear" w:color="auto" w:fill="C6D9F1" w:themeFill="text2" w:themeFillTint="33"/>
            <w:vAlign w:val="bottom"/>
            <w:hideMark/>
          </w:tcPr>
          <w:p w:rsidR="00C83CCB" w:rsidRPr="00B25452" w:rsidRDefault="00C83CCB" w:rsidP="00CE6C9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C83CCB" w:rsidRPr="00B25452" w:rsidRDefault="00C83CCB" w:rsidP="00CE6C95">
            <w:pPr>
              <w:pStyle w:val="TableHead"/>
              <w:rPr>
                <w:lang w:eastAsia="en-ZA"/>
              </w:rPr>
            </w:pPr>
            <w:r w:rsidRPr="00B25452">
              <w:t>Accept</w:t>
            </w:r>
          </w:p>
        </w:tc>
        <w:tc>
          <w:tcPr>
            <w:tcW w:w="1177" w:type="dxa"/>
            <w:shd w:val="clear" w:color="auto" w:fill="C6D9F1" w:themeFill="text2" w:themeFillTint="33"/>
            <w:vAlign w:val="bottom"/>
          </w:tcPr>
          <w:p w:rsidR="00C83CCB" w:rsidRPr="00B25452" w:rsidRDefault="00C83CCB" w:rsidP="00CE6C95">
            <w:pPr>
              <w:pStyle w:val="TableHead"/>
              <w:rPr>
                <w:lang w:eastAsia="en-ZA"/>
              </w:rPr>
            </w:pPr>
            <w:r w:rsidRPr="00B25452">
              <w:rPr>
                <w:lang w:eastAsia="en-ZA"/>
              </w:rPr>
              <w:t>Do not accept</w:t>
            </w:r>
          </w:p>
        </w:tc>
      </w:tr>
      <w:tr w:rsidR="00C83CCB" w:rsidRPr="00B25452" w:rsidTr="00CE6C95">
        <w:tc>
          <w:tcPr>
            <w:tcW w:w="7501" w:type="dxa"/>
            <w:shd w:val="clear" w:color="auto" w:fill="auto"/>
          </w:tcPr>
          <w:p w:rsidR="00C83CCB" w:rsidRPr="00B25452" w:rsidRDefault="00C83CCB" w:rsidP="00C83CCB">
            <w:pPr>
              <w:pStyle w:val="Table"/>
              <w:rPr>
                <w:lang w:eastAsia="en-ZA"/>
              </w:rPr>
            </w:pPr>
            <w:r w:rsidRPr="00C83CCB">
              <w:rPr>
                <w:lang w:eastAsia="en-ZA"/>
              </w:rPr>
              <w:t>Cybersecurity: OEMs must ensure that devices</w:t>
            </w:r>
            <w:r>
              <w:rPr>
                <w:lang w:eastAsia="en-ZA"/>
              </w:rPr>
              <w:t xml:space="preserve"> and </w:t>
            </w:r>
            <w:r w:rsidRPr="00C83CCB">
              <w:rPr>
                <w:lang w:eastAsia="en-ZA"/>
              </w:rPr>
              <w:t>systems supplied to Government are as secure from cyber-attack or exploitation as possible by continuously monitoring and making available fixes for vulnerabilities via firmware and software updates. No backdoors or other means of unauthorised access will be allowed on any of these systems.</w:t>
            </w:r>
          </w:p>
        </w:tc>
        <w:tc>
          <w:tcPr>
            <w:tcW w:w="1176" w:type="dxa"/>
            <w:vAlign w:val="center"/>
          </w:tcPr>
          <w:p w:rsidR="00C83CCB" w:rsidRPr="00B25452" w:rsidRDefault="00C83CCB" w:rsidP="00CE6C95">
            <w:pPr>
              <w:pStyle w:val="Respond"/>
            </w:pPr>
          </w:p>
        </w:tc>
        <w:tc>
          <w:tcPr>
            <w:tcW w:w="1177" w:type="dxa"/>
            <w:vAlign w:val="center"/>
          </w:tcPr>
          <w:p w:rsidR="00C83CCB" w:rsidRPr="00B25452" w:rsidRDefault="00C83CCB" w:rsidP="00CE6C95">
            <w:pPr>
              <w:pStyle w:val="Respond"/>
            </w:pPr>
          </w:p>
        </w:tc>
      </w:tr>
    </w:tbl>
    <w:p w:rsidR="00987249" w:rsidRDefault="00987249" w:rsidP="00272ED3">
      <w:pPr>
        <w:pStyle w:val="Space"/>
      </w:pPr>
    </w:p>
    <w:p w:rsidR="00CE6C95" w:rsidRDefault="00CE6C95" w:rsidP="00CE6C95">
      <w:pPr>
        <w:pStyle w:val="Heading2"/>
        <w:tabs>
          <w:tab w:val="left" w:pos="426"/>
          <w:tab w:val="left" w:pos="567"/>
          <w:tab w:val="num" w:pos="720"/>
        </w:tabs>
        <w:spacing w:after="240"/>
        <w:ind w:left="0" w:firstLine="0"/>
      </w:pPr>
      <w:r w:rsidRPr="00B25452">
        <w:t>Techn</w:t>
      </w:r>
      <w:r>
        <w:t>ology management process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CE6C95" w:rsidRPr="00B25452" w:rsidTr="00CE6C95">
        <w:tc>
          <w:tcPr>
            <w:tcW w:w="7501" w:type="dxa"/>
            <w:shd w:val="clear" w:color="auto" w:fill="C6D9F1" w:themeFill="text2" w:themeFillTint="33"/>
            <w:vAlign w:val="bottom"/>
            <w:hideMark/>
          </w:tcPr>
          <w:p w:rsidR="00CE6C95" w:rsidRPr="00B25452" w:rsidRDefault="00CE6C95" w:rsidP="00CE6C9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CE6C95" w:rsidRPr="00B25452" w:rsidRDefault="00CE6C95" w:rsidP="00CE6C95">
            <w:pPr>
              <w:pStyle w:val="TableHead"/>
              <w:rPr>
                <w:lang w:eastAsia="en-ZA"/>
              </w:rPr>
            </w:pPr>
            <w:r w:rsidRPr="00B25452">
              <w:t>Accept</w:t>
            </w:r>
          </w:p>
        </w:tc>
        <w:tc>
          <w:tcPr>
            <w:tcW w:w="1177" w:type="dxa"/>
            <w:shd w:val="clear" w:color="auto" w:fill="C6D9F1" w:themeFill="text2" w:themeFillTint="33"/>
            <w:vAlign w:val="bottom"/>
          </w:tcPr>
          <w:p w:rsidR="00CE6C95" w:rsidRPr="00B25452" w:rsidRDefault="00CE6C95" w:rsidP="00CE6C95">
            <w:pPr>
              <w:pStyle w:val="TableHead"/>
              <w:rPr>
                <w:lang w:eastAsia="en-ZA"/>
              </w:rPr>
            </w:pPr>
            <w:r w:rsidRPr="00B25452">
              <w:rPr>
                <w:lang w:eastAsia="en-ZA"/>
              </w:rPr>
              <w:t>Do not accept</w:t>
            </w:r>
          </w:p>
        </w:tc>
      </w:tr>
      <w:tr w:rsidR="00CE6C95" w:rsidRPr="00B25452" w:rsidTr="00CE6C95">
        <w:tc>
          <w:tcPr>
            <w:tcW w:w="7501" w:type="dxa"/>
            <w:shd w:val="clear" w:color="auto" w:fill="auto"/>
          </w:tcPr>
          <w:p w:rsidR="00CE6C95" w:rsidRDefault="00CE6C95" w:rsidP="00922353">
            <w:pPr>
              <w:pStyle w:val="Table"/>
              <w:rPr>
                <w:lang w:eastAsia="en-ZA"/>
              </w:rPr>
            </w:pPr>
            <w:r>
              <w:rPr>
                <w:lang w:eastAsia="en-ZA"/>
              </w:rPr>
              <w:t xml:space="preserve">OEMs are required to participate in SITA’s technology management process, which aims to keep our technical specifications and standards up to date at all times. This process reflects the reality in the industry that technologies and products continually change at a significant rate. SITA will approach OEMs to gather information as part of a research initiative to update the specifications, and also share the draft specifications as part of an RFC process to ensure that the </w:t>
            </w:r>
            <w:r w:rsidR="00922353">
              <w:rPr>
                <w:lang w:eastAsia="en-ZA"/>
              </w:rPr>
              <w:t>specification</w:t>
            </w:r>
            <w:r>
              <w:rPr>
                <w:lang w:eastAsia="en-ZA"/>
              </w:rPr>
              <w:t>s used in the TCP are fair and open as required by the SA Constitution.</w:t>
            </w:r>
          </w:p>
          <w:p w:rsidR="00CE6C95" w:rsidRPr="00B25452" w:rsidRDefault="00CE6C95" w:rsidP="006B2203">
            <w:pPr>
              <w:pStyle w:val="Table"/>
              <w:rPr>
                <w:lang w:eastAsia="en-ZA"/>
              </w:rPr>
            </w:pPr>
            <w:r>
              <w:rPr>
                <w:lang w:eastAsia="en-ZA"/>
              </w:rPr>
              <w:t>The GITOC TTT</w:t>
            </w:r>
            <w:r w:rsidR="00CC4157">
              <w:rPr>
                <w:lang w:eastAsia="en-ZA"/>
              </w:rPr>
              <w:t xml:space="preserve"> will participate in this process to ensure that the client’s perspective</w:t>
            </w:r>
            <w:r w:rsidR="006B2203">
              <w:rPr>
                <w:lang w:eastAsia="en-ZA"/>
              </w:rPr>
              <w:t xml:space="preserve"> and business needs</w:t>
            </w:r>
            <w:r w:rsidR="00CC4157">
              <w:rPr>
                <w:lang w:eastAsia="en-ZA"/>
              </w:rPr>
              <w:t xml:space="preserve"> </w:t>
            </w:r>
            <w:r w:rsidR="006B2203">
              <w:rPr>
                <w:lang w:eastAsia="en-ZA"/>
              </w:rPr>
              <w:t>are</w:t>
            </w:r>
            <w:r w:rsidR="00CC4157">
              <w:rPr>
                <w:lang w:eastAsia="en-ZA"/>
              </w:rPr>
              <w:t xml:space="preserve"> incorporated into all standards.</w:t>
            </w:r>
          </w:p>
        </w:tc>
        <w:tc>
          <w:tcPr>
            <w:tcW w:w="1176" w:type="dxa"/>
            <w:vAlign w:val="center"/>
          </w:tcPr>
          <w:p w:rsidR="00CE6C95" w:rsidRPr="00B25452" w:rsidRDefault="00CE6C95" w:rsidP="00CE6C95">
            <w:pPr>
              <w:pStyle w:val="Respond"/>
            </w:pPr>
          </w:p>
        </w:tc>
        <w:tc>
          <w:tcPr>
            <w:tcW w:w="1177" w:type="dxa"/>
            <w:vAlign w:val="center"/>
          </w:tcPr>
          <w:p w:rsidR="00CE6C95" w:rsidRPr="00B25452" w:rsidRDefault="00CE6C95" w:rsidP="00CE6C95">
            <w:pPr>
              <w:pStyle w:val="Respond"/>
            </w:pPr>
          </w:p>
        </w:tc>
      </w:tr>
    </w:tbl>
    <w:p w:rsidR="00CE6C95" w:rsidRPr="00AA6CF3" w:rsidRDefault="00CE6C95" w:rsidP="00CE6C95">
      <w:pPr>
        <w:pStyle w:val="Normal1"/>
        <w:sectPr w:rsidR="00CE6C95" w:rsidRPr="00AA6CF3" w:rsidSect="003D17A6">
          <w:pgSz w:w="11906" w:h="16838" w:code="9"/>
          <w:pgMar w:top="1134" w:right="1134" w:bottom="1134" w:left="1134" w:header="567" w:footer="567" w:gutter="0"/>
          <w:cols w:space="708"/>
          <w:docGrid w:linePitch="360"/>
        </w:sectPr>
      </w:pPr>
    </w:p>
    <w:p w:rsidR="00CE6C95" w:rsidRPr="00CE6C95" w:rsidRDefault="00CE6C95" w:rsidP="00CE6C95">
      <w:pPr>
        <w:pStyle w:val="Space"/>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501"/>
        <w:gridCol w:w="1176"/>
        <w:gridCol w:w="1177"/>
      </w:tblGrid>
      <w:tr w:rsidR="00AA6CF3" w:rsidRPr="00B25452" w:rsidTr="00CE6C95">
        <w:tc>
          <w:tcPr>
            <w:tcW w:w="7501" w:type="dxa"/>
            <w:shd w:val="clear" w:color="auto" w:fill="C6D9F1" w:themeFill="text2" w:themeFillTint="33"/>
            <w:vAlign w:val="bottom"/>
            <w:hideMark/>
          </w:tcPr>
          <w:p w:rsidR="00AA6CF3" w:rsidRPr="00B25452" w:rsidRDefault="00AA6CF3" w:rsidP="00CE6C95">
            <w:pPr>
              <w:pStyle w:val="Heading3"/>
              <w:tabs>
                <w:tab w:val="left" w:pos="426"/>
                <w:tab w:val="left" w:pos="851"/>
                <w:tab w:val="num" w:pos="1080"/>
              </w:tabs>
              <w:spacing w:before="0" w:after="60"/>
              <w:ind w:left="0" w:firstLine="0"/>
            </w:pPr>
          </w:p>
        </w:tc>
        <w:tc>
          <w:tcPr>
            <w:tcW w:w="1176" w:type="dxa"/>
            <w:shd w:val="clear" w:color="auto" w:fill="C6D9F1" w:themeFill="text2" w:themeFillTint="33"/>
            <w:vAlign w:val="bottom"/>
          </w:tcPr>
          <w:p w:rsidR="00AA6CF3" w:rsidRPr="00B25452" w:rsidRDefault="00AA6CF3" w:rsidP="00CE6C95">
            <w:pPr>
              <w:pStyle w:val="TableHead"/>
              <w:rPr>
                <w:lang w:eastAsia="en-ZA"/>
              </w:rPr>
            </w:pPr>
            <w:r w:rsidRPr="00B25452">
              <w:t>Accept</w:t>
            </w:r>
          </w:p>
        </w:tc>
        <w:tc>
          <w:tcPr>
            <w:tcW w:w="1177" w:type="dxa"/>
            <w:shd w:val="clear" w:color="auto" w:fill="C6D9F1" w:themeFill="text2" w:themeFillTint="33"/>
            <w:vAlign w:val="bottom"/>
          </w:tcPr>
          <w:p w:rsidR="00AA6CF3" w:rsidRPr="00B25452" w:rsidRDefault="00AA6CF3" w:rsidP="00CE6C95">
            <w:pPr>
              <w:pStyle w:val="TableHead"/>
              <w:rPr>
                <w:lang w:eastAsia="en-ZA"/>
              </w:rPr>
            </w:pPr>
            <w:r w:rsidRPr="00B25452">
              <w:rPr>
                <w:lang w:eastAsia="en-ZA"/>
              </w:rPr>
              <w:t>Do not accept</w:t>
            </w:r>
          </w:p>
        </w:tc>
      </w:tr>
      <w:tr w:rsidR="00AA6CF3" w:rsidRPr="00B25452" w:rsidTr="00CE6C95">
        <w:tc>
          <w:tcPr>
            <w:tcW w:w="7501" w:type="dxa"/>
            <w:shd w:val="clear" w:color="auto" w:fill="auto"/>
          </w:tcPr>
          <w:p w:rsidR="00AA6CF3" w:rsidRDefault="00CE6C95" w:rsidP="00CE6C95">
            <w:pPr>
              <w:pStyle w:val="Table"/>
              <w:rPr>
                <w:lang w:eastAsia="en-ZA"/>
              </w:rPr>
            </w:pPr>
            <w:r>
              <w:rPr>
                <w:lang w:eastAsia="en-ZA"/>
              </w:rPr>
              <w:t xml:space="preserve">As part of its advisory role to Government, </w:t>
            </w:r>
            <w:r w:rsidR="00AA6CF3">
              <w:rPr>
                <w:lang w:eastAsia="en-ZA"/>
              </w:rPr>
              <w:t xml:space="preserve">SITA </w:t>
            </w:r>
            <w:r>
              <w:rPr>
                <w:lang w:eastAsia="en-ZA"/>
              </w:rPr>
              <w:t xml:space="preserve">may </w:t>
            </w:r>
            <w:r w:rsidR="00AA6CF3">
              <w:rPr>
                <w:lang w:eastAsia="en-ZA"/>
              </w:rPr>
              <w:t xml:space="preserve">approach the OEM regarding </w:t>
            </w:r>
            <w:r>
              <w:rPr>
                <w:lang w:eastAsia="en-ZA"/>
              </w:rPr>
              <w:t xml:space="preserve">the </w:t>
            </w:r>
            <w:r w:rsidR="00AA6CF3">
              <w:rPr>
                <w:lang w:eastAsia="en-ZA"/>
              </w:rPr>
              <w:t xml:space="preserve">technical or technological capabilities of their products and </w:t>
            </w:r>
            <w:r>
              <w:rPr>
                <w:lang w:eastAsia="en-ZA"/>
              </w:rPr>
              <w:t>their</w:t>
            </w:r>
            <w:r w:rsidR="00AA6CF3">
              <w:rPr>
                <w:lang w:eastAsia="en-ZA"/>
              </w:rPr>
              <w:t xml:space="preserve"> application within SITA’s client base. This may include practical demonstrations, white papers, product data sheets, possible system designs or workshops regarding specific requirements. OEM representatatives are required to participate in these activities are far as reasonably possible.</w:t>
            </w:r>
          </w:p>
          <w:p w:rsidR="00CE6C95" w:rsidRPr="00B25452" w:rsidRDefault="00CE6C95" w:rsidP="00AA6CF3">
            <w:pPr>
              <w:pStyle w:val="Table"/>
              <w:rPr>
                <w:lang w:eastAsia="en-ZA"/>
              </w:rPr>
            </w:pPr>
            <w:r>
              <w:rPr>
                <w:lang w:eastAsia="en-ZA"/>
              </w:rPr>
              <w:t>No confidential information will be requested outside of a formally concluded NDA, if required by the OEM.</w:t>
            </w:r>
          </w:p>
        </w:tc>
        <w:tc>
          <w:tcPr>
            <w:tcW w:w="1176" w:type="dxa"/>
            <w:vAlign w:val="center"/>
          </w:tcPr>
          <w:p w:rsidR="00AA6CF3" w:rsidRPr="00B25452" w:rsidRDefault="00AA6CF3" w:rsidP="00CE6C95">
            <w:pPr>
              <w:pStyle w:val="Respond"/>
            </w:pPr>
          </w:p>
        </w:tc>
        <w:tc>
          <w:tcPr>
            <w:tcW w:w="1177" w:type="dxa"/>
            <w:vAlign w:val="center"/>
          </w:tcPr>
          <w:p w:rsidR="00AA6CF3" w:rsidRPr="00B25452" w:rsidRDefault="00AA6CF3" w:rsidP="00CE6C95">
            <w:pPr>
              <w:pStyle w:val="Respond"/>
            </w:pPr>
          </w:p>
        </w:tc>
      </w:tr>
    </w:tbl>
    <w:p w:rsidR="00AA6CF3" w:rsidRPr="00AA6CF3" w:rsidRDefault="00AA6CF3" w:rsidP="00AA6CF3">
      <w:pPr>
        <w:pStyle w:val="Normal1"/>
        <w:sectPr w:rsidR="00AA6CF3" w:rsidRPr="00AA6CF3" w:rsidSect="003D17A6">
          <w:pgSz w:w="11906" w:h="16838" w:code="9"/>
          <w:pgMar w:top="1134" w:right="1134" w:bottom="1134" w:left="1134" w:header="567" w:footer="567" w:gutter="0"/>
          <w:cols w:space="708"/>
          <w:docGrid w:linePitch="360"/>
        </w:sectPr>
      </w:pPr>
    </w:p>
    <w:p w:rsidR="00987249" w:rsidRPr="00B7255B" w:rsidRDefault="00987249" w:rsidP="00B26924">
      <w:pPr>
        <w:pStyle w:val="AnnexH1"/>
        <w:numPr>
          <w:ilvl w:val="0"/>
          <w:numId w:val="0"/>
        </w:numPr>
      </w:pPr>
      <w:bookmarkStart w:id="60" w:name="_Toc150245231"/>
      <w:r w:rsidRPr="00B7255B">
        <w:lastRenderedPageBreak/>
        <w:t>Abbreviations, Terms and Definitions</w:t>
      </w:r>
      <w:bookmarkEnd w:id="55"/>
      <w:bookmarkEnd w:id="60"/>
    </w:p>
    <w:p w:rsidR="001313AD" w:rsidRDefault="001313AD" w:rsidP="00710F8D">
      <w:pPr>
        <w:pStyle w:val="AnnexH2"/>
      </w:pPr>
      <w:bookmarkStart w:id="61" w:name="_Toc150245232"/>
      <w:r w:rsidRPr="00B80FF6">
        <w:t>Abbreviations</w:t>
      </w:r>
      <w:bookmarkEnd w:id="56"/>
      <w:bookmarkEnd w:id="57"/>
      <w:bookmarkEnd w:id="58"/>
      <w:bookmarkEnd w:id="59"/>
      <w:bookmarkEnd w:id="61"/>
    </w:p>
    <w:p w:rsidR="00721DF0" w:rsidRPr="00721DF0" w:rsidRDefault="00721DF0" w:rsidP="00721DF0">
      <w:pPr>
        <w:pStyle w:val="Space"/>
        <w:rPr>
          <w:lang w:val="en-GB"/>
        </w:rPr>
      </w:pPr>
    </w:p>
    <w:tbl>
      <w:tblPr>
        <w:tblW w:w="9923" w:type="dxa"/>
        <w:tblInd w:w="-34" w:type="dxa"/>
        <w:tblLayout w:type="fixed"/>
        <w:tblLook w:val="0000" w:firstRow="0" w:lastRow="0" w:firstColumn="0" w:lastColumn="0" w:noHBand="0" w:noVBand="0"/>
      </w:tblPr>
      <w:tblGrid>
        <w:gridCol w:w="1135"/>
        <w:gridCol w:w="8788"/>
      </w:tblGrid>
      <w:tr w:rsidR="00453C71" w:rsidRPr="00AB4BA6" w:rsidTr="00453C71">
        <w:tc>
          <w:tcPr>
            <w:tcW w:w="1135" w:type="dxa"/>
          </w:tcPr>
          <w:p w:rsidR="00453C71" w:rsidRPr="00B25452" w:rsidRDefault="00453C71" w:rsidP="005B5221">
            <w:pPr>
              <w:pStyle w:val="Table1"/>
            </w:pPr>
            <w:r w:rsidRPr="00B25452">
              <w:t>BEE</w:t>
            </w:r>
          </w:p>
        </w:tc>
        <w:tc>
          <w:tcPr>
            <w:tcW w:w="8788" w:type="dxa"/>
          </w:tcPr>
          <w:p w:rsidR="00453C71" w:rsidRPr="00B25452" w:rsidRDefault="00453C71" w:rsidP="005B5221">
            <w:pPr>
              <w:pStyle w:val="Table1"/>
            </w:pPr>
            <w:r w:rsidRPr="00B25452">
              <w:t>Black Economic Empowerment</w:t>
            </w:r>
          </w:p>
        </w:tc>
      </w:tr>
      <w:tr w:rsidR="000848D4" w:rsidRPr="00AB4BA6" w:rsidTr="00453C71">
        <w:tc>
          <w:tcPr>
            <w:tcW w:w="1135" w:type="dxa"/>
          </w:tcPr>
          <w:p w:rsidR="000848D4" w:rsidRPr="00B25452" w:rsidRDefault="000848D4" w:rsidP="005B5221">
            <w:pPr>
              <w:pStyle w:val="Table1"/>
            </w:pPr>
            <w:r>
              <w:t>GITOC</w:t>
            </w:r>
          </w:p>
        </w:tc>
        <w:tc>
          <w:tcPr>
            <w:tcW w:w="8788" w:type="dxa"/>
          </w:tcPr>
          <w:p w:rsidR="000848D4" w:rsidRPr="00B25452" w:rsidRDefault="000848D4" w:rsidP="008B66F7">
            <w:pPr>
              <w:pStyle w:val="Table1"/>
            </w:pPr>
            <w:r>
              <w:t>Government IT Officers Council</w:t>
            </w:r>
          </w:p>
        </w:tc>
      </w:tr>
      <w:tr w:rsidR="00453C71" w:rsidRPr="00AB4BA6" w:rsidTr="00453C71">
        <w:tc>
          <w:tcPr>
            <w:tcW w:w="1135" w:type="dxa"/>
          </w:tcPr>
          <w:p w:rsidR="00453C71" w:rsidRPr="00B25452" w:rsidRDefault="00453C71" w:rsidP="005B5221">
            <w:pPr>
              <w:pStyle w:val="Table1"/>
            </w:pPr>
            <w:r w:rsidRPr="00B25452">
              <w:t>ICT</w:t>
            </w:r>
          </w:p>
        </w:tc>
        <w:tc>
          <w:tcPr>
            <w:tcW w:w="8788" w:type="dxa"/>
          </w:tcPr>
          <w:p w:rsidR="00453C71" w:rsidRPr="00B25452" w:rsidRDefault="00453C71" w:rsidP="005B5221">
            <w:pPr>
              <w:pStyle w:val="Table1"/>
            </w:pPr>
            <w:r w:rsidRPr="00B25452">
              <w:t>Information and Communications Technology</w:t>
            </w:r>
          </w:p>
        </w:tc>
      </w:tr>
      <w:tr w:rsidR="00453C71" w:rsidRPr="00AB4BA6" w:rsidTr="00453C71">
        <w:tc>
          <w:tcPr>
            <w:tcW w:w="1135" w:type="dxa"/>
          </w:tcPr>
          <w:p w:rsidR="00453C71" w:rsidRPr="00B25452" w:rsidRDefault="00453C71" w:rsidP="005B5221">
            <w:pPr>
              <w:pStyle w:val="Table1"/>
            </w:pPr>
            <w:r w:rsidRPr="00B25452">
              <w:t>ISO</w:t>
            </w:r>
          </w:p>
        </w:tc>
        <w:tc>
          <w:tcPr>
            <w:tcW w:w="8788" w:type="dxa"/>
          </w:tcPr>
          <w:p w:rsidR="00453C71" w:rsidRPr="00B25452" w:rsidRDefault="00453C71" w:rsidP="005B5221">
            <w:pPr>
              <w:pStyle w:val="Table1"/>
            </w:pPr>
            <w:r w:rsidRPr="00B25452">
              <w:t>International Standards Organisation</w:t>
            </w:r>
          </w:p>
        </w:tc>
      </w:tr>
      <w:tr w:rsidR="009667E8" w:rsidRPr="00AB4BA6" w:rsidTr="00453C71">
        <w:tc>
          <w:tcPr>
            <w:tcW w:w="1135" w:type="dxa"/>
          </w:tcPr>
          <w:p w:rsidR="009667E8" w:rsidRPr="00B25452" w:rsidRDefault="009667E8" w:rsidP="005B5221">
            <w:pPr>
              <w:pStyle w:val="Table1"/>
            </w:pPr>
            <w:r>
              <w:t>ISV</w:t>
            </w:r>
          </w:p>
        </w:tc>
        <w:tc>
          <w:tcPr>
            <w:tcW w:w="8788" w:type="dxa"/>
          </w:tcPr>
          <w:p w:rsidR="009667E8" w:rsidRPr="00B25452" w:rsidRDefault="009667E8" w:rsidP="005B5221">
            <w:pPr>
              <w:pStyle w:val="Table1"/>
            </w:pPr>
            <w:r>
              <w:t>Independent Sof</w:t>
            </w:r>
            <w:r w:rsidR="00E714B1">
              <w:t>t</w:t>
            </w:r>
            <w:r>
              <w:t>ware Vendor</w:t>
            </w:r>
          </w:p>
        </w:tc>
      </w:tr>
      <w:tr w:rsidR="00453C71" w:rsidRPr="00AB4BA6" w:rsidTr="00453C71">
        <w:tc>
          <w:tcPr>
            <w:tcW w:w="1135" w:type="dxa"/>
          </w:tcPr>
          <w:p w:rsidR="00453C71" w:rsidRPr="00B25452" w:rsidRDefault="00453C71" w:rsidP="005B5221">
            <w:pPr>
              <w:pStyle w:val="Table1"/>
            </w:pPr>
            <w:r w:rsidRPr="00B25452">
              <w:t>IT</w:t>
            </w:r>
          </w:p>
        </w:tc>
        <w:tc>
          <w:tcPr>
            <w:tcW w:w="8788" w:type="dxa"/>
          </w:tcPr>
          <w:p w:rsidR="00453C71" w:rsidRPr="00B25452" w:rsidRDefault="00453C71" w:rsidP="005B5221">
            <w:pPr>
              <w:pStyle w:val="Table1"/>
            </w:pPr>
            <w:r w:rsidRPr="00B25452">
              <w:t>Information Technology</w:t>
            </w:r>
          </w:p>
        </w:tc>
      </w:tr>
      <w:tr w:rsidR="00AD1D32" w:rsidRPr="00B25452" w:rsidTr="00643CF3">
        <w:tc>
          <w:tcPr>
            <w:tcW w:w="1135" w:type="dxa"/>
          </w:tcPr>
          <w:p w:rsidR="00AD1D32" w:rsidRPr="00B25452" w:rsidRDefault="00AD1D32" w:rsidP="00643CF3">
            <w:pPr>
              <w:pStyle w:val="Table1"/>
            </w:pPr>
            <w:r>
              <w:t>LAN</w:t>
            </w:r>
          </w:p>
        </w:tc>
        <w:tc>
          <w:tcPr>
            <w:tcW w:w="8788" w:type="dxa"/>
          </w:tcPr>
          <w:p w:rsidR="00AD1D32" w:rsidRPr="00B25452" w:rsidRDefault="00AD1D32" w:rsidP="00643CF3">
            <w:pPr>
              <w:pStyle w:val="Table1"/>
            </w:pPr>
            <w:r>
              <w:t>Local Area Network</w:t>
            </w:r>
          </w:p>
        </w:tc>
      </w:tr>
      <w:tr w:rsidR="00B26924" w:rsidRPr="00AB4BA6" w:rsidTr="00453C71">
        <w:tc>
          <w:tcPr>
            <w:tcW w:w="1135" w:type="dxa"/>
          </w:tcPr>
          <w:p w:rsidR="00B26924" w:rsidRPr="00B25452" w:rsidRDefault="00B26924" w:rsidP="005B5221">
            <w:pPr>
              <w:pStyle w:val="Table1"/>
            </w:pPr>
            <w:r>
              <w:t>MoA</w:t>
            </w:r>
          </w:p>
        </w:tc>
        <w:tc>
          <w:tcPr>
            <w:tcW w:w="8788" w:type="dxa"/>
          </w:tcPr>
          <w:p w:rsidR="00B26924" w:rsidRPr="00B25452" w:rsidRDefault="00B26924" w:rsidP="005B5221">
            <w:pPr>
              <w:pStyle w:val="Table1"/>
            </w:pPr>
            <w:r w:rsidRPr="00B26924">
              <w:t>Memorandum of Agreement</w:t>
            </w:r>
          </w:p>
        </w:tc>
      </w:tr>
      <w:tr w:rsidR="00CE6C95" w:rsidRPr="00AB4BA6" w:rsidTr="00453C71">
        <w:tc>
          <w:tcPr>
            <w:tcW w:w="1135" w:type="dxa"/>
          </w:tcPr>
          <w:p w:rsidR="00CE6C95" w:rsidRPr="00B25452" w:rsidRDefault="00CE6C95" w:rsidP="005B5221">
            <w:pPr>
              <w:pStyle w:val="Table1"/>
            </w:pPr>
            <w:r>
              <w:t>NDA</w:t>
            </w:r>
          </w:p>
        </w:tc>
        <w:tc>
          <w:tcPr>
            <w:tcW w:w="8788" w:type="dxa"/>
          </w:tcPr>
          <w:p w:rsidR="00CE6C95" w:rsidRPr="00B25452" w:rsidRDefault="00CE6C95" w:rsidP="00CE6C95">
            <w:pPr>
              <w:pStyle w:val="Table1"/>
            </w:pPr>
            <w:r>
              <w:t>Non-Disclosure Agreement</w:t>
            </w:r>
          </w:p>
        </w:tc>
      </w:tr>
      <w:tr w:rsidR="00453C71" w:rsidRPr="00AB4BA6" w:rsidTr="00453C71">
        <w:tc>
          <w:tcPr>
            <w:tcW w:w="1135" w:type="dxa"/>
          </w:tcPr>
          <w:p w:rsidR="00453C71" w:rsidRPr="00B25452" w:rsidRDefault="00453C71" w:rsidP="005B5221">
            <w:pPr>
              <w:pStyle w:val="Table1"/>
            </w:pPr>
            <w:r w:rsidRPr="00B25452">
              <w:t>NIPP</w:t>
            </w:r>
          </w:p>
        </w:tc>
        <w:tc>
          <w:tcPr>
            <w:tcW w:w="8788" w:type="dxa"/>
          </w:tcPr>
          <w:p w:rsidR="00453C71" w:rsidRPr="00B25452" w:rsidRDefault="00453C71" w:rsidP="005B5221">
            <w:pPr>
              <w:pStyle w:val="Table1"/>
            </w:pPr>
            <w:r w:rsidRPr="00B25452">
              <w:t>National Industrial Participation Programme</w:t>
            </w:r>
          </w:p>
        </w:tc>
      </w:tr>
      <w:tr w:rsidR="00453C71" w:rsidRPr="00AB4BA6" w:rsidTr="00453C71">
        <w:tc>
          <w:tcPr>
            <w:tcW w:w="1135" w:type="dxa"/>
          </w:tcPr>
          <w:p w:rsidR="00453C71" w:rsidRPr="00B25452" w:rsidRDefault="00453C71" w:rsidP="005B5221">
            <w:pPr>
              <w:pStyle w:val="Table1"/>
            </w:pPr>
            <w:r w:rsidRPr="00B25452">
              <w:t>OEM</w:t>
            </w:r>
          </w:p>
        </w:tc>
        <w:tc>
          <w:tcPr>
            <w:tcW w:w="8788" w:type="dxa"/>
          </w:tcPr>
          <w:p w:rsidR="00453C71" w:rsidRPr="00B25452" w:rsidRDefault="00453C71" w:rsidP="00AD1D32">
            <w:pPr>
              <w:pStyle w:val="Table1"/>
            </w:pPr>
            <w:r w:rsidRPr="00B25452">
              <w:t>Original Equipment Manufacturer</w:t>
            </w:r>
          </w:p>
        </w:tc>
      </w:tr>
      <w:tr w:rsidR="00453C71" w:rsidRPr="00AB4BA6" w:rsidTr="00453C71">
        <w:tc>
          <w:tcPr>
            <w:tcW w:w="1135" w:type="dxa"/>
          </w:tcPr>
          <w:p w:rsidR="00453C71" w:rsidRPr="00B25452" w:rsidRDefault="00453C71" w:rsidP="005B5221">
            <w:pPr>
              <w:pStyle w:val="Table1"/>
            </w:pPr>
            <w:r w:rsidRPr="00B25452">
              <w:t>OS</w:t>
            </w:r>
          </w:p>
        </w:tc>
        <w:tc>
          <w:tcPr>
            <w:tcW w:w="8788" w:type="dxa"/>
          </w:tcPr>
          <w:p w:rsidR="00453C71" w:rsidRPr="00B25452" w:rsidRDefault="00453C71" w:rsidP="005B5221">
            <w:pPr>
              <w:pStyle w:val="Table1"/>
            </w:pPr>
            <w:r w:rsidRPr="00B25452">
              <w:t>Operating system</w:t>
            </w:r>
          </w:p>
        </w:tc>
      </w:tr>
      <w:tr w:rsidR="00453C71" w:rsidRPr="00AB4BA6" w:rsidTr="00453C71">
        <w:tc>
          <w:tcPr>
            <w:tcW w:w="1135" w:type="dxa"/>
          </w:tcPr>
          <w:p w:rsidR="00453C71" w:rsidRPr="00B25452" w:rsidRDefault="00453C71" w:rsidP="005B5221">
            <w:pPr>
              <w:pStyle w:val="Table1"/>
            </w:pPr>
            <w:r w:rsidRPr="00B25452">
              <w:t>PC</w:t>
            </w:r>
          </w:p>
        </w:tc>
        <w:tc>
          <w:tcPr>
            <w:tcW w:w="8788" w:type="dxa"/>
          </w:tcPr>
          <w:p w:rsidR="00453C71" w:rsidRPr="00B25452" w:rsidRDefault="00453C71" w:rsidP="0012198F">
            <w:pPr>
              <w:pStyle w:val="Table1"/>
            </w:pPr>
            <w:r w:rsidRPr="00B25452">
              <w:t xml:space="preserve">Personal Computer, </w:t>
            </w:r>
          </w:p>
        </w:tc>
      </w:tr>
      <w:tr w:rsidR="00293C47" w:rsidRPr="00B25452" w:rsidTr="00AA3FB0">
        <w:tc>
          <w:tcPr>
            <w:tcW w:w="1135" w:type="dxa"/>
          </w:tcPr>
          <w:p w:rsidR="00293C47" w:rsidRPr="00B25452" w:rsidRDefault="00293C47" w:rsidP="00AA3FB0">
            <w:pPr>
              <w:pStyle w:val="Table1"/>
            </w:pPr>
            <w:r w:rsidRPr="00B25452">
              <w:t>PC</w:t>
            </w:r>
            <w:r>
              <w:t>D</w:t>
            </w:r>
          </w:p>
        </w:tc>
        <w:tc>
          <w:tcPr>
            <w:tcW w:w="8788" w:type="dxa"/>
          </w:tcPr>
          <w:p w:rsidR="00293C47" w:rsidRPr="00B25452" w:rsidRDefault="00293C47" w:rsidP="00293C47">
            <w:pPr>
              <w:pStyle w:val="Table1"/>
            </w:pPr>
            <w:r w:rsidRPr="00B25452">
              <w:t>Personal Comput</w:t>
            </w:r>
            <w:r>
              <w:t>ing Device</w:t>
            </w:r>
            <w:r w:rsidR="0012198F">
              <w:t>s</w:t>
            </w:r>
            <w:r>
              <w:t xml:space="preserve">, </w:t>
            </w:r>
            <w:r w:rsidR="0012198F" w:rsidRPr="00B25452">
              <w:t>including desktop and mobile systems</w:t>
            </w:r>
          </w:p>
        </w:tc>
      </w:tr>
      <w:tr w:rsidR="00453C71" w:rsidRPr="00AB4BA6" w:rsidTr="00453C71">
        <w:tc>
          <w:tcPr>
            <w:tcW w:w="1135" w:type="dxa"/>
          </w:tcPr>
          <w:p w:rsidR="00453C71" w:rsidRPr="00B25452" w:rsidRDefault="00453C71" w:rsidP="005B5221">
            <w:pPr>
              <w:pStyle w:val="Table1"/>
            </w:pPr>
            <w:r w:rsidRPr="00B25452">
              <w:t>RFB</w:t>
            </w:r>
          </w:p>
        </w:tc>
        <w:tc>
          <w:tcPr>
            <w:tcW w:w="8788" w:type="dxa"/>
          </w:tcPr>
          <w:p w:rsidR="00453C71" w:rsidRPr="00B25452" w:rsidRDefault="00453C71" w:rsidP="005B5221">
            <w:pPr>
              <w:pStyle w:val="Table1"/>
            </w:pPr>
            <w:r w:rsidRPr="00B25452">
              <w:t>Request for Bid</w:t>
            </w:r>
          </w:p>
        </w:tc>
      </w:tr>
      <w:tr w:rsidR="00CE6C95" w:rsidRPr="00AB4BA6" w:rsidTr="00453C71">
        <w:tc>
          <w:tcPr>
            <w:tcW w:w="1135" w:type="dxa"/>
          </w:tcPr>
          <w:p w:rsidR="00CE6C95" w:rsidRPr="00B25452" w:rsidRDefault="00CE6C95" w:rsidP="00CE6C95">
            <w:pPr>
              <w:pStyle w:val="Table1"/>
            </w:pPr>
            <w:r w:rsidRPr="00B25452">
              <w:t>RF</w:t>
            </w:r>
            <w:r>
              <w:t>C</w:t>
            </w:r>
          </w:p>
        </w:tc>
        <w:tc>
          <w:tcPr>
            <w:tcW w:w="8788" w:type="dxa"/>
          </w:tcPr>
          <w:p w:rsidR="00CE6C95" w:rsidRPr="00B25452" w:rsidRDefault="00CE6C95" w:rsidP="00CE6C95">
            <w:pPr>
              <w:pStyle w:val="Table1"/>
            </w:pPr>
            <w:r w:rsidRPr="00B25452">
              <w:t xml:space="preserve">Request for </w:t>
            </w:r>
            <w:r>
              <w:t>Comment</w:t>
            </w:r>
          </w:p>
        </w:tc>
      </w:tr>
      <w:tr w:rsidR="00CE6C95" w:rsidRPr="00AB4BA6" w:rsidTr="00453C71">
        <w:tc>
          <w:tcPr>
            <w:tcW w:w="1135" w:type="dxa"/>
          </w:tcPr>
          <w:p w:rsidR="00CE6C95" w:rsidRPr="00B25452" w:rsidRDefault="00CE6C95" w:rsidP="005B5221">
            <w:pPr>
              <w:pStyle w:val="Table1"/>
            </w:pPr>
            <w:r w:rsidRPr="00B25452">
              <w:t>RFP</w:t>
            </w:r>
          </w:p>
        </w:tc>
        <w:tc>
          <w:tcPr>
            <w:tcW w:w="8788" w:type="dxa"/>
          </w:tcPr>
          <w:p w:rsidR="00CE6C95" w:rsidRPr="00B25452" w:rsidRDefault="00CE6C95" w:rsidP="005B5221">
            <w:pPr>
              <w:pStyle w:val="Table1"/>
            </w:pPr>
            <w:r w:rsidRPr="00B25452">
              <w:t>Request for Proposal</w:t>
            </w:r>
          </w:p>
        </w:tc>
      </w:tr>
      <w:tr w:rsidR="00CE6C95" w:rsidRPr="00AB4BA6" w:rsidTr="00453C71">
        <w:tc>
          <w:tcPr>
            <w:tcW w:w="1135" w:type="dxa"/>
          </w:tcPr>
          <w:p w:rsidR="00CE6C95" w:rsidRPr="00B25452" w:rsidRDefault="00CE6C95" w:rsidP="005B5221">
            <w:pPr>
              <w:pStyle w:val="Table1"/>
            </w:pPr>
            <w:r w:rsidRPr="00B25452">
              <w:t>RFQ</w:t>
            </w:r>
          </w:p>
        </w:tc>
        <w:tc>
          <w:tcPr>
            <w:tcW w:w="8788" w:type="dxa"/>
          </w:tcPr>
          <w:p w:rsidR="00CE6C95" w:rsidRPr="00B25452" w:rsidRDefault="00CE6C95" w:rsidP="005B5221">
            <w:pPr>
              <w:pStyle w:val="Table1"/>
            </w:pPr>
            <w:r w:rsidRPr="00B25452">
              <w:t>Request for Quotation</w:t>
            </w:r>
          </w:p>
        </w:tc>
      </w:tr>
      <w:tr w:rsidR="00CE6C95" w:rsidRPr="00AB4BA6" w:rsidTr="00453C71">
        <w:tc>
          <w:tcPr>
            <w:tcW w:w="1135" w:type="dxa"/>
          </w:tcPr>
          <w:p w:rsidR="00CE6C95" w:rsidRPr="00B25452" w:rsidRDefault="00CE6C95" w:rsidP="005B5221">
            <w:pPr>
              <w:pStyle w:val="Table1"/>
            </w:pPr>
            <w:r w:rsidRPr="00B25452">
              <w:t>SCM</w:t>
            </w:r>
          </w:p>
        </w:tc>
        <w:tc>
          <w:tcPr>
            <w:tcW w:w="8788" w:type="dxa"/>
          </w:tcPr>
          <w:p w:rsidR="00CE6C95" w:rsidRPr="00B25452" w:rsidRDefault="00CE6C95" w:rsidP="005B5221">
            <w:pPr>
              <w:pStyle w:val="Table1"/>
            </w:pPr>
            <w:r w:rsidRPr="00B25452">
              <w:t>Supply Chain Management</w:t>
            </w:r>
          </w:p>
        </w:tc>
      </w:tr>
      <w:tr w:rsidR="00CE6C95" w:rsidRPr="00AB4BA6" w:rsidTr="00453C71">
        <w:tc>
          <w:tcPr>
            <w:tcW w:w="1135" w:type="dxa"/>
          </w:tcPr>
          <w:p w:rsidR="00CE6C95" w:rsidRPr="00B25452" w:rsidRDefault="00CE6C95" w:rsidP="005B5221">
            <w:pPr>
              <w:pStyle w:val="Table1"/>
            </w:pPr>
            <w:r w:rsidRPr="00B25452">
              <w:t>SITA</w:t>
            </w:r>
          </w:p>
        </w:tc>
        <w:tc>
          <w:tcPr>
            <w:tcW w:w="8788" w:type="dxa"/>
          </w:tcPr>
          <w:p w:rsidR="00CE6C95" w:rsidRPr="00B25452" w:rsidRDefault="00CE6C95" w:rsidP="005B5221">
            <w:pPr>
              <w:pStyle w:val="Table1"/>
            </w:pPr>
            <w:r w:rsidRPr="00B25452">
              <w:t>State IT Agency</w:t>
            </w:r>
          </w:p>
        </w:tc>
      </w:tr>
      <w:tr w:rsidR="00CE6C95" w:rsidRPr="00AB4BA6" w:rsidTr="00453C71">
        <w:tc>
          <w:tcPr>
            <w:tcW w:w="1135" w:type="dxa"/>
          </w:tcPr>
          <w:p w:rsidR="00CE6C95" w:rsidRPr="00B25452" w:rsidRDefault="00CE6C95" w:rsidP="005B5221">
            <w:pPr>
              <w:pStyle w:val="Table1"/>
            </w:pPr>
            <w:r w:rsidRPr="00B25452">
              <w:t>SLA</w:t>
            </w:r>
          </w:p>
        </w:tc>
        <w:tc>
          <w:tcPr>
            <w:tcW w:w="8788" w:type="dxa"/>
          </w:tcPr>
          <w:p w:rsidR="00CE6C95" w:rsidRPr="00B25452" w:rsidRDefault="00CE6C95" w:rsidP="005B5221">
            <w:pPr>
              <w:pStyle w:val="Table1"/>
            </w:pPr>
            <w:r w:rsidRPr="00B25452">
              <w:t>Service Level Agreement</w:t>
            </w:r>
          </w:p>
        </w:tc>
      </w:tr>
      <w:tr w:rsidR="00CE6C95" w:rsidRPr="00AB4BA6" w:rsidTr="00453C71">
        <w:tc>
          <w:tcPr>
            <w:tcW w:w="1135" w:type="dxa"/>
          </w:tcPr>
          <w:p w:rsidR="00CE6C95" w:rsidRPr="00B25452" w:rsidRDefault="00CE6C95" w:rsidP="005B5221">
            <w:pPr>
              <w:pStyle w:val="Table1"/>
            </w:pPr>
            <w:r w:rsidRPr="00B25452">
              <w:t>SMME</w:t>
            </w:r>
          </w:p>
        </w:tc>
        <w:tc>
          <w:tcPr>
            <w:tcW w:w="8788" w:type="dxa"/>
          </w:tcPr>
          <w:p w:rsidR="00CE6C95" w:rsidRPr="00B25452" w:rsidRDefault="00CE6C95" w:rsidP="005B5221">
            <w:pPr>
              <w:pStyle w:val="Table1"/>
            </w:pPr>
            <w:r>
              <w:t>Small, Medium and Micro Enterprises</w:t>
            </w:r>
          </w:p>
        </w:tc>
      </w:tr>
      <w:tr w:rsidR="00CE6C95" w:rsidRPr="00AB4BA6" w:rsidTr="00453C71">
        <w:tc>
          <w:tcPr>
            <w:tcW w:w="1135" w:type="dxa"/>
          </w:tcPr>
          <w:p w:rsidR="00CE6C95" w:rsidRPr="00B25452" w:rsidRDefault="00CE6C95" w:rsidP="005B5221">
            <w:pPr>
              <w:pStyle w:val="Table1"/>
            </w:pPr>
            <w:r w:rsidRPr="00B25452">
              <w:t>TAS</w:t>
            </w:r>
          </w:p>
        </w:tc>
        <w:tc>
          <w:tcPr>
            <w:tcW w:w="8788" w:type="dxa"/>
          </w:tcPr>
          <w:p w:rsidR="00CE6C95" w:rsidRPr="00B25452" w:rsidRDefault="00CE6C95" w:rsidP="005B5221">
            <w:pPr>
              <w:pStyle w:val="Table1"/>
            </w:pPr>
            <w:r w:rsidRPr="00B25452">
              <w:t>Technology Advisory Services</w:t>
            </w:r>
          </w:p>
        </w:tc>
      </w:tr>
      <w:tr w:rsidR="00CE6C95" w:rsidRPr="00AB4BA6" w:rsidTr="00453C71">
        <w:tc>
          <w:tcPr>
            <w:tcW w:w="1135" w:type="dxa"/>
          </w:tcPr>
          <w:p w:rsidR="00CE6C95" w:rsidRPr="00B25452" w:rsidRDefault="00CE6C95" w:rsidP="005B5221">
            <w:pPr>
              <w:pStyle w:val="Table1"/>
            </w:pPr>
            <w:r w:rsidRPr="00B25452">
              <w:t>TCP</w:t>
            </w:r>
          </w:p>
        </w:tc>
        <w:tc>
          <w:tcPr>
            <w:tcW w:w="8788" w:type="dxa"/>
          </w:tcPr>
          <w:p w:rsidR="00CE6C95" w:rsidRPr="00B25452" w:rsidRDefault="00CE6C95" w:rsidP="005B5221">
            <w:pPr>
              <w:pStyle w:val="Table1"/>
            </w:pPr>
            <w:r w:rsidRPr="00B25452">
              <w:t>Technology Certification Process</w:t>
            </w:r>
          </w:p>
        </w:tc>
      </w:tr>
      <w:tr w:rsidR="00CE6C95" w:rsidRPr="00AB4BA6" w:rsidTr="00453C71">
        <w:tc>
          <w:tcPr>
            <w:tcW w:w="1135" w:type="dxa"/>
          </w:tcPr>
          <w:p w:rsidR="00CE6C95" w:rsidRPr="00B25452" w:rsidRDefault="00CE6C95" w:rsidP="005B5221">
            <w:pPr>
              <w:pStyle w:val="Table1"/>
            </w:pPr>
            <w:r w:rsidRPr="00B25452">
              <w:t>TTCO</w:t>
            </w:r>
          </w:p>
        </w:tc>
        <w:tc>
          <w:tcPr>
            <w:tcW w:w="8788" w:type="dxa"/>
          </w:tcPr>
          <w:p w:rsidR="00CE6C95" w:rsidRPr="00B25452" w:rsidRDefault="00CE6C95" w:rsidP="005B5221">
            <w:pPr>
              <w:pStyle w:val="Table1"/>
            </w:pPr>
            <w:r w:rsidRPr="00B25452">
              <w:t>Technology-based Total Cost of Ownership</w:t>
            </w:r>
          </w:p>
        </w:tc>
      </w:tr>
      <w:tr w:rsidR="00CC4157" w:rsidRPr="00AB4BA6" w:rsidTr="00453C71">
        <w:tc>
          <w:tcPr>
            <w:tcW w:w="1135" w:type="dxa"/>
          </w:tcPr>
          <w:p w:rsidR="00CC4157" w:rsidRDefault="00CC4157" w:rsidP="005B5221">
            <w:pPr>
              <w:pStyle w:val="Table1"/>
            </w:pPr>
            <w:r>
              <w:t>TTT</w:t>
            </w:r>
          </w:p>
        </w:tc>
        <w:tc>
          <w:tcPr>
            <w:tcW w:w="8788" w:type="dxa"/>
          </w:tcPr>
          <w:p w:rsidR="00CC4157" w:rsidRDefault="00CC4157" w:rsidP="00AD1D32">
            <w:pPr>
              <w:pStyle w:val="Table1"/>
            </w:pPr>
            <w:r>
              <w:t>Technical Task Team, a sub-committee of the GITOC</w:t>
            </w:r>
          </w:p>
        </w:tc>
      </w:tr>
      <w:tr w:rsidR="00CE6C95" w:rsidRPr="00AB4BA6" w:rsidTr="00453C71">
        <w:tc>
          <w:tcPr>
            <w:tcW w:w="1135" w:type="dxa"/>
          </w:tcPr>
          <w:p w:rsidR="00CE6C95" w:rsidRPr="00B25452" w:rsidRDefault="00CE6C95" w:rsidP="005B5221">
            <w:pPr>
              <w:pStyle w:val="Table1"/>
            </w:pPr>
            <w:r>
              <w:t>WAN</w:t>
            </w:r>
          </w:p>
        </w:tc>
        <w:tc>
          <w:tcPr>
            <w:tcW w:w="8788" w:type="dxa"/>
          </w:tcPr>
          <w:p w:rsidR="00CE6C95" w:rsidRPr="00B25452" w:rsidRDefault="00CE6C95" w:rsidP="00AD1D32">
            <w:pPr>
              <w:pStyle w:val="Table1"/>
            </w:pPr>
            <w:r>
              <w:t>Wide Area Network</w:t>
            </w:r>
          </w:p>
        </w:tc>
      </w:tr>
      <w:tr w:rsidR="00CE6C95" w:rsidRPr="00AB4BA6" w:rsidTr="00453C71">
        <w:tc>
          <w:tcPr>
            <w:tcW w:w="1135" w:type="dxa"/>
          </w:tcPr>
          <w:p w:rsidR="00CE6C95" w:rsidRPr="00B25452" w:rsidRDefault="00CE6C95" w:rsidP="005B5221">
            <w:pPr>
              <w:pStyle w:val="Table1"/>
            </w:pPr>
            <w:r w:rsidRPr="00B25452">
              <w:t>WLAN</w:t>
            </w:r>
          </w:p>
        </w:tc>
        <w:tc>
          <w:tcPr>
            <w:tcW w:w="8788" w:type="dxa"/>
          </w:tcPr>
          <w:p w:rsidR="00CE6C95" w:rsidRPr="00B25452" w:rsidRDefault="00CE6C95" w:rsidP="005B5221">
            <w:pPr>
              <w:pStyle w:val="Table1"/>
            </w:pPr>
            <w:r w:rsidRPr="00B25452">
              <w:t>Wireless LAN</w:t>
            </w:r>
          </w:p>
        </w:tc>
      </w:tr>
    </w:tbl>
    <w:p w:rsidR="00453C71" w:rsidRDefault="00453C71" w:rsidP="00453C71">
      <w:pPr>
        <w:pStyle w:val="Normal1"/>
      </w:pPr>
    </w:p>
    <w:p w:rsidR="001313AD" w:rsidRDefault="001313AD" w:rsidP="00451FEE">
      <w:pPr>
        <w:pStyle w:val="AnnexH2"/>
        <w:pageBreakBefore/>
      </w:pPr>
      <w:bookmarkStart w:id="62" w:name="_Toc488498848"/>
      <w:bookmarkStart w:id="63" w:name="_Toc150245233"/>
      <w:r>
        <w:lastRenderedPageBreak/>
        <w:t>Terms and Definitions</w:t>
      </w:r>
      <w:bookmarkEnd w:id="62"/>
      <w:bookmarkEnd w:id="63"/>
    </w:p>
    <w:p w:rsidR="00721DF0" w:rsidRPr="00721DF0" w:rsidRDefault="00721DF0" w:rsidP="00D267B0">
      <w:pPr>
        <w:pStyle w:val="Space"/>
        <w:keepNext/>
        <w:rPr>
          <w:lang w:val="en-GB"/>
        </w:rPr>
      </w:pPr>
    </w:p>
    <w:tbl>
      <w:tblPr>
        <w:tblW w:w="9923" w:type="dxa"/>
        <w:tblInd w:w="-34" w:type="dxa"/>
        <w:tblLayout w:type="fixed"/>
        <w:tblLook w:val="0000" w:firstRow="0" w:lastRow="0" w:firstColumn="0" w:lastColumn="0" w:noHBand="0" w:noVBand="0"/>
      </w:tblPr>
      <w:tblGrid>
        <w:gridCol w:w="1702"/>
        <w:gridCol w:w="8221"/>
      </w:tblGrid>
      <w:tr w:rsidR="001313AD" w:rsidRPr="00F57298" w:rsidTr="00D267B0">
        <w:trPr>
          <w:cantSplit/>
          <w:tblHeader/>
        </w:trPr>
        <w:tc>
          <w:tcPr>
            <w:tcW w:w="1702" w:type="dxa"/>
            <w:shd w:val="clear" w:color="auto" w:fill="auto"/>
          </w:tcPr>
          <w:p w:rsidR="001313AD" w:rsidRPr="00453C71" w:rsidRDefault="001313AD" w:rsidP="00453C71">
            <w:pPr>
              <w:pStyle w:val="TableHeading"/>
            </w:pPr>
            <w:r w:rsidRPr="00453C71">
              <w:t>Term</w:t>
            </w:r>
          </w:p>
        </w:tc>
        <w:tc>
          <w:tcPr>
            <w:tcW w:w="8221" w:type="dxa"/>
            <w:shd w:val="clear" w:color="auto" w:fill="auto"/>
          </w:tcPr>
          <w:p w:rsidR="001313AD" w:rsidRPr="00F57298" w:rsidRDefault="001313AD" w:rsidP="00453C71">
            <w:pPr>
              <w:pStyle w:val="TableHeading"/>
            </w:pPr>
            <w:r w:rsidRPr="00453C71">
              <w:t>Definition</w:t>
            </w:r>
          </w:p>
        </w:tc>
      </w:tr>
      <w:tr w:rsidR="00F50383" w:rsidRPr="00AB4BA6" w:rsidTr="00D267B0">
        <w:trPr>
          <w:cantSplit/>
        </w:trPr>
        <w:tc>
          <w:tcPr>
            <w:tcW w:w="1702" w:type="dxa"/>
          </w:tcPr>
          <w:p w:rsidR="00F50383" w:rsidRPr="00453C71" w:rsidRDefault="00F50383" w:rsidP="00F50383">
            <w:pPr>
              <w:pStyle w:val="Table"/>
            </w:pPr>
            <w:r w:rsidRPr="00F50383">
              <w:t>Component manufacturer</w:t>
            </w:r>
          </w:p>
        </w:tc>
        <w:tc>
          <w:tcPr>
            <w:tcW w:w="8221" w:type="dxa"/>
          </w:tcPr>
          <w:p w:rsidR="00F50383" w:rsidRPr="00AB4BA6" w:rsidRDefault="00F50383" w:rsidP="00B72C6C">
            <w:pPr>
              <w:pStyle w:val="Table"/>
            </w:pPr>
            <w:r w:rsidRPr="00F50383">
              <w:t xml:space="preserve">A </w:t>
            </w:r>
            <w:r>
              <w:t xml:space="preserve">third-party </w:t>
            </w:r>
            <w:r w:rsidRPr="00F50383">
              <w:t>manufacturer of ICT components that form the basis of complete systems or solutions supplied to Government by OEM</w:t>
            </w:r>
            <w:r w:rsidR="00905860">
              <w:t xml:space="preserve"> partner</w:t>
            </w:r>
            <w:r w:rsidRPr="00F50383">
              <w:t xml:space="preserve">s. This includes, for example, CPU manufacturers such as AMD and Intel, </w:t>
            </w:r>
            <w:r>
              <w:t>drive</w:t>
            </w:r>
            <w:r w:rsidRPr="00F50383">
              <w:t xml:space="preserve"> manufacturers such as Seagate and Western Digital</w:t>
            </w:r>
            <w:r>
              <w:t xml:space="preserve">, or </w:t>
            </w:r>
            <w:r w:rsidR="005C5C58">
              <w:t xml:space="preserve">non-specialised </w:t>
            </w:r>
            <w:r>
              <w:t>software vendors such as Microsoft</w:t>
            </w:r>
            <w:r w:rsidR="00D267B0">
              <w:t>,</w:t>
            </w:r>
            <w:r>
              <w:t xml:space="preserve"> Red Hat</w:t>
            </w:r>
            <w:r w:rsidR="00D267B0">
              <w:t xml:space="preserve"> or VMware</w:t>
            </w:r>
            <w:r w:rsidRPr="00F50383">
              <w:t>.</w:t>
            </w:r>
            <w:r>
              <w:t xml:space="preserve"> Components from third-party manufacturers cannot </w:t>
            </w:r>
            <w:r w:rsidR="00B72C6C">
              <w:t xml:space="preserve">typically </w:t>
            </w:r>
            <w:r>
              <w:t>be certified directly via the TC</w:t>
            </w:r>
            <w:r w:rsidR="00B72C6C">
              <w:t>P (with exceptions for third-party consumables or accessories, e.g. in the PCD domain)</w:t>
            </w:r>
            <w:r>
              <w:t>, but are offered by OEM</w:t>
            </w:r>
            <w:r w:rsidR="00905860">
              <w:t xml:space="preserve"> partner</w:t>
            </w:r>
            <w:r>
              <w:t xml:space="preserve">s as part of a complete solution. </w:t>
            </w:r>
          </w:p>
        </w:tc>
      </w:tr>
      <w:tr w:rsidR="00A97CB0" w:rsidRPr="00F57298" w:rsidTr="00D267B0">
        <w:trPr>
          <w:cantSplit/>
        </w:trPr>
        <w:tc>
          <w:tcPr>
            <w:tcW w:w="1702" w:type="dxa"/>
          </w:tcPr>
          <w:p w:rsidR="00A97CB0" w:rsidRPr="00453C71" w:rsidRDefault="00A97CB0" w:rsidP="00453C71">
            <w:pPr>
              <w:pStyle w:val="Table"/>
            </w:pPr>
            <w:r w:rsidRPr="00453C71">
              <w:t>Installation charge</w:t>
            </w:r>
          </w:p>
        </w:tc>
        <w:tc>
          <w:tcPr>
            <w:tcW w:w="8221" w:type="dxa"/>
          </w:tcPr>
          <w:p w:rsidR="00A97CB0" w:rsidRPr="00AB4BA6" w:rsidRDefault="00A97CB0" w:rsidP="00453C71">
            <w:pPr>
              <w:pStyle w:val="Table"/>
            </w:pPr>
            <w:r>
              <w:t>T</w:t>
            </w:r>
            <w:r w:rsidRPr="00AB4BA6">
              <w:t>he price charged by the OEM</w:t>
            </w:r>
            <w:r w:rsidR="001B6A7C">
              <w:t>’</w:t>
            </w:r>
            <w:r w:rsidRPr="00AB4BA6">
              <w:t xml:space="preserve">s partner to install the product in the client environment. This includes unpacking, connecting cables, power-up and user acceptance. May be required as part of the base solution price, depending on </w:t>
            </w:r>
            <w:r w:rsidR="00E07125">
              <w:t xml:space="preserve">the </w:t>
            </w:r>
            <w:r w:rsidRPr="00AB4BA6">
              <w:t>solution category or end-user requirement.</w:t>
            </w:r>
          </w:p>
        </w:tc>
      </w:tr>
      <w:tr w:rsidR="00A97CB0" w:rsidRPr="00F57298" w:rsidTr="00D267B0">
        <w:trPr>
          <w:cantSplit/>
        </w:trPr>
        <w:tc>
          <w:tcPr>
            <w:tcW w:w="1702" w:type="dxa"/>
          </w:tcPr>
          <w:p w:rsidR="00A97CB0" w:rsidRPr="00453C71" w:rsidRDefault="00A97CB0" w:rsidP="00453C71">
            <w:pPr>
              <w:pStyle w:val="Table"/>
            </w:pPr>
            <w:r w:rsidRPr="00453C71">
              <w:t>OEM</w:t>
            </w:r>
          </w:p>
        </w:tc>
        <w:tc>
          <w:tcPr>
            <w:tcW w:w="8221" w:type="dxa"/>
          </w:tcPr>
          <w:p w:rsidR="00A97CB0" w:rsidRPr="00AB4BA6" w:rsidRDefault="00A97CB0" w:rsidP="00B817FE">
            <w:pPr>
              <w:pStyle w:val="Table"/>
            </w:pPr>
            <w:r w:rsidRPr="00AB4BA6">
              <w:t>Original Equipment Manufacturer, or properly delegated legal entity representing a product brand in South Africa.</w:t>
            </w:r>
            <w:r w:rsidR="00B817FE">
              <w:t xml:space="preserve"> For purposes of the TCP, this includes </w:t>
            </w:r>
            <w:r w:rsidR="00AD1D32">
              <w:t xml:space="preserve">independent </w:t>
            </w:r>
            <w:r w:rsidR="00B817FE">
              <w:t>software developers</w:t>
            </w:r>
            <w:r w:rsidR="00AD1D32">
              <w:t xml:space="preserve"> (ISVs)</w:t>
            </w:r>
            <w:r w:rsidR="00117C82">
              <w:t xml:space="preserve"> or</w:t>
            </w:r>
            <w:r w:rsidR="00905860">
              <w:t xml:space="preserve"> </w:t>
            </w:r>
            <w:r w:rsidR="00905860" w:rsidRPr="00AB4BA6">
              <w:t>Original Equipment Manufacturer</w:t>
            </w:r>
            <w:r w:rsidR="00905860">
              <w:t>s</w:t>
            </w:r>
            <w:r w:rsidR="00117C82">
              <w:t xml:space="preserve"> </w:t>
            </w:r>
            <w:r w:rsidR="00905860">
              <w:t>(</w:t>
            </w:r>
            <w:r w:rsidR="00117C82">
              <w:t>OSMs</w:t>
            </w:r>
            <w:r w:rsidR="00905860">
              <w:t>)</w:t>
            </w:r>
            <w:r w:rsidR="00BC3835">
              <w:t xml:space="preserve"> for specialised solutions such as Assistive Technologies</w:t>
            </w:r>
            <w:r w:rsidR="00B817FE">
              <w:t>.</w:t>
            </w:r>
          </w:p>
        </w:tc>
      </w:tr>
      <w:tr w:rsidR="00A97CB0" w:rsidRPr="00F57298" w:rsidTr="00D267B0">
        <w:trPr>
          <w:cantSplit/>
        </w:trPr>
        <w:tc>
          <w:tcPr>
            <w:tcW w:w="1702" w:type="dxa"/>
          </w:tcPr>
          <w:p w:rsidR="00A97CB0" w:rsidRPr="00453C71" w:rsidRDefault="00A97CB0" w:rsidP="00453C71">
            <w:pPr>
              <w:pStyle w:val="Table"/>
            </w:pPr>
            <w:r w:rsidRPr="00453C71">
              <w:t>Repair</w:t>
            </w:r>
          </w:p>
        </w:tc>
        <w:tc>
          <w:tcPr>
            <w:tcW w:w="8221" w:type="dxa"/>
          </w:tcPr>
          <w:p w:rsidR="00A97CB0" w:rsidRPr="00AB4BA6" w:rsidRDefault="00A97CB0" w:rsidP="00453C71">
            <w:pPr>
              <w:pStyle w:val="Table"/>
            </w:pPr>
            <w:r>
              <w:t>A</w:t>
            </w:r>
            <w:r w:rsidRPr="00AB4BA6">
              <w:t>ny action taken by the OEM</w:t>
            </w:r>
            <w:r w:rsidR="00905860">
              <w:t xml:space="preserve"> representative</w:t>
            </w:r>
            <w:r w:rsidRPr="00AB4BA6">
              <w:t xml:space="preserve"> or service partner to ensure that a working solution is available to the client within the specified turnaround time. This can include physically repairing the system on-site, or swopping out the system or a faulty component.</w:t>
            </w:r>
          </w:p>
        </w:tc>
      </w:tr>
      <w:tr w:rsidR="003525AF" w:rsidRPr="00F57298" w:rsidTr="00D267B0">
        <w:trPr>
          <w:cantSplit/>
        </w:trPr>
        <w:tc>
          <w:tcPr>
            <w:tcW w:w="1702" w:type="dxa"/>
          </w:tcPr>
          <w:p w:rsidR="003525AF" w:rsidRPr="00453C71" w:rsidRDefault="003525AF" w:rsidP="00AA3FB0">
            <w:pPr>
              <w:pStyle w:val="Table"/>
            </w:pPr>
            <w:r w:rsidRPr="00453C71">
              <w:t xml:space="preserve">Service </w:t>
            </w:r>
            <w:r>
              <w:t>z</w:t>
            </w:r>
            <w:r w:rsidRPr="00453C71">
              <w:t>ones</w:t>
            </w:r>
          </w:p>
        </w:tc>
        <w:tc>
          <w:tcPr>
            <w:tcW w:w="8221" w:type="dxa"/>
          </w:tcPr>
          <w:p w:rsidR="003525AF" w:rsidRDefault="003525AF" w:rsidP="00CE6C95">
            <w:pPr>
              <w:pStyle w:val="Table"/>
            </w:pPr>
            <w:r w:rsidRPr="00AB4BA6">
              <w:t>Geographical areas within South Africa where product and service delivery are required. These areas are designated as Zone A, B or C, depending on proximity to large centres. The zones are defined as follows, along with the required business-hours SLA:</w:t>
            </w:r>
          </w:p>
          <w:p w:rsidR="003525AF" w:rsidRPr="00B25452" w:rsidRDefault="003525AF" w:rsidP="00CE6C95">
            <w:pPr>
              <w:pStyle w:val="Table"/>
              <w:ind w:left="567"/>
              <w:rPr>
                <w:lang w:eastAsia="en-ZA"/>
              </w:rPr>
            </w:pPr>
            <w:r w:rsidRPr="00B25452">
              <w:rPr>
                <w:u w:val="single"/>
                <w:lang w:eastAsia="en-ZA"/>
              </w:rPr>
              <w:t>Zone A</w:t>
            </w:r>
            <w:r w:rsidRPr="00B25452">
              <w:rPr>
                <w:lang w:eastAsia="en-ZA"/>
              </w:rPr>
              <w:t xml:space="preserve"> </w:t>
            </w:r>
            <w:r>
              <w:rPr>
                <w:lang w:eastAsia="en-ZA"/>
              </w:rPr>
              <w:t>–</w:t>
            </w:r>
            <w:r w:rsidRPr="00B25452">
              <w:rPr>
                <w:lang w:eastAsia="en-ZA"/>
              </w:rPr>
              <w:t xml:space="preserve"> </w:t>
            </w:r>
            <w:r w:rsidRPr="00E905EE">
              <w:rPr>
                <w:b/>
                <w:lang w:eastAsia="en-ZA"/>
              </w:rPr>
              <w:t xml:space="preserve">Next business day </w:t>
            </w:r>
            <w:r w:rsidRPr="001B6A7C">
              <w:rPr>
                <w:b/>
                <w:lang w:eastAsia="en-ZA"/>
              </w:rPr>
              <w:t>repair</w:t>
            </w:r>
            <w:r w:rsidRPr="00B25452">
              <w:rPr>
                <w:lang w:eastAsia="en-ZA"/>
              </w:rPr>
              <w:t xml:space="preserve">: </w:t>
            </w:r>
            <w:r w:rsidRPr="00E905EE">
              <w:rPr>
                <w:lang w:eastAsia="en-ZA"/>
              </w:rPr>
              <w:t>The entire Gauteng Province, as well as in or within 50km from major cities or Provincial capitals, i.e. Cape Town, Gqeberha, Buffalo City, Bisho, Bloemfontein, Durban, Mmabatho, Polokwane, Kimberley, Pietermaritzburg, Ulundi, eMalahleni and Mbombela.</w:t>
            </w:r>
          </w:p>
          <w:p w:rsidR="003525AF" w:rsidRPr="00B25452" w:rsidRDefault="003525AF" w:rsidP="00CE6C95">
            <w:pPr>
              <w:pStyle w:val="Table"/>
              <w:ind w:left="567"/>
              <w:rPr>
                <w:lang w:eastAsia="en-ZA"/>
              </w:rPr>
            </w:pPr>
            <w:r w:rsidRPr="00B25452">
              <w:rPr>
                <w:u w:val="single"/>
                <w:lang w:eastAsia="en-ZA"/>
              </w:rPr>
              <w:t>Zone B</w:t>
            </w:r>
            <w:r w:rsidRPr="00B25452">
              <w:rPr>
                <w:lang w:eastAsia="en-ZA"/>
              </w:rPr>
              <w:t xml:space="preserve"> </w:t>
            </w:r>
            <w:r>
              <w:rPr>
                <w:lang w:eastAsia="en-ZA"/>
              </w:rPr>
              <w:t>–</w:t>
            </w:r>
            <w:r w:rsidRPr="00B25452">
              <w:rPr>
                <w:lang w:eastAsia="en-ZA"/>
              </w:rPr>
              <w:t xml:space="preserve"> </w:t>
            </w:r>
            <w:r>
              <w:rPr>
                <w:b/>
                <w:lang w:eastAsia="en-ZA"/>
              </w:rPr>
              <w:t>2 business day</w:t>
            </w:r>
            <w:r w:rsidRPr="001B6A7C">
              <w:rPr>
                <w:b/>
                <w:lang w:eastAsia="en-ZA"/>
              </w:rPr>
              <w:t xml:space="preserve"> repair</w:t>
            </w:r>
            <w:r w:rsidRPr="00B25452">
              <w:rPr>
                <w:lang w:eastAsia="en-ZA"/>
              </w:rPr>
              <w:t xml:space="preserve">: In or within 50km from major towns, i.e. </w:t>
            </w:r>
            <w:r w:rsidRPr="00E905EE">
              <w:rPr>
                <w:lang w:eastAsia="en-ZA"/>
              </w:rPr>
              <w:t>Naledi (Welkom), Umtata, George, Makhanda, Thohoyandou, Madibeng, Klerksdorp, Ermelo, Standerton, Ladysmith, Oudtshoorn, Richards Bay, Saldanha, Upington, Worcester, Potchefstroom and Beaufort West.</w:t>
            </w:r>
          </w:p>
          <w:p w:rsidR="003525AF" w:rsidRDefault="003525AF" w:rsidP="00CE6C95">
            <w:pPr>
              <w:pStyle w:val="Table"/>
              <w:ind w:left="567"/>
              <w:rPr>
                <w:lang w:eastAsia="en-ZA"/>
              </w:rPr>
            </w:pPr>
            <w:r w:rsidRPr="00B25452">
              <w:rPr>
                <w:u w:val="single"/>
                <w:lang w:eastAsia="en-ZA"/>
              </w:rPr>
              <w:t>Zone C</w:t>
            </w:r>
            <w:r w:rsidRPr="00B25452">
              <w:rPr>
                <w:lang w:eastAsia="en-ZA"/>
              </w:rPr>
              <w:t xml:space="preserve"> </w:t>
            </w:r>
            <w:r>
              <w:rPr>
                <w:lang w:eastAsia="en-ZA"/>
              </w:rPr>
              <w:t>–</w:t>
            </w:r>
            <w:r w:rsidRPr="00B25452">
              <w:rPr>
                <w:lang w:eastAsia="en-ZA"/>
              </w:rPr>
              <w:t xml:space="preserve"> </w:t>
            </w:r>
            <w:r>
              <w:rPr>
                <w:b/>
                <w:lang w:eastAsia="en-ZA"/>
              </w:rPr>
              <w:t>3 business day</w:t>
            </w:r>
            <w:r w:rsidRPr="001B6A7C">
              <w:rPr>
                <w:b/>
                <w:lang w:eastAsia="en-ZA"/>
              </w:rPr>
              <w:t xml:space="preserve"> repair</w:t>
            </w:r>
            <w:r w:rsidRPr="00B25452">
              <w:rPr>
                <w:lang w:eastAsia="en-ZA"/>
              </w:rPr>
              <w:t>: All towns and rural areas not included in Zone A and Zone B where services may be required. Zone C includes the entire country not covered by Zone A or B.</w:t>
            </w:r>
          </w:p>
          <w:p w:rsidR="003525AF" w:rsidRPr="00AB4BA6" w:rsidRDefault="003525AF" w:rsidP="00CE6C95">
            <w:pPr>
              <w:pStyle w:val="Table"/>
            </w:pPr>
            <w:r w:rsidRPr="00293C47">
              <w:t>Examples of exclusions to the on-site service requirement include equipment deployed or used on ships or other vehicles, and areas outside the immediate borders the RSA.</w:t>
            </w:r>
          </w:p>
        </w:tc>
      </w:tr>
      <w:tr w:rsidR="003525AF" w:rsidRPr="00F57298" w:rsidTr="00D267B0">
        <w:trPr>
          <w:cantSplit/>
        </w:trPr>
        <w:tc>
          <w:tcPr>
            <w:tcW w:w="1702" w:type="dxa"/>
          </w:tcPr>
          <w:p w:rsidR="003525AF" w:rsidRPr="00453C71" w:rsidRDefault="003525AF" w:rsidP="00453C71">
            <w:pPr>
              <w:pStyle w:val="Table"/>
            </w:pPr>
            <w:r w:rsidRPr="00453C71">
              <w:t>Warranty and support</w:t>
            </w:r>
          </w:p>
        </w:tc>
        <w:tc>
          <w:tcPr>
            <w:tcW w:w="8221" w:type="dxa"/>
          </w:tcPr>
          <w:p w:rsidR="003525AF" w:rsidRDefault="003525AF" w:rsidP="00453C71">
            <w:pPr>
              <w:pStyle w:val="Table"/>
            </w:pPr>
            <w:r w:rsidRPr="00AB4BA6">
              <w:t>As per detail technical specifications, unless indicated otherwise, the following SLA conditions apply:</w:t>
            </w:r>
          </w:p>
          <w:p w:rsidR="003525AF" w:rsidRDefault="003525AF" w:rsidP="00453C71">
            <w:pPr>
              <w:pStyle w:val="Table"/>
              <w:ind w:left="567"/>
            </w:pPr>
            <w:r>
              <w:t xml:space="preserve">Standard warranty and support included with all supplied systems and products (as defined and qualified per technology category/Item): Countrywide on-site with full coverage (parts and labour for entire Item, upgrades and accessories) during office hours (7:30 - 17:00), with next business-day </w:t>
            </w:r>
            <w:r w:rsidRPr="00453C71">
              <w:rPr>
                <w:b/>
              </w:rPr>
              <w:t>repair</w:t>
            </w:r>
            <w:r>
              <w:t xml:space="preserve"> (according to Zone definitions) for 3 years (36 months) from date of delivery.</w:t>
            </w:r>
          </w:p>
          <w:p w:rsidR="003525AF" w:rsidRPr="00AB4BA6" w:rsidRDefault="003525AF" w:rsidP="00094EEB">
            <w:pPr>
              <w:pStyle w:val="Table"/>
            </w:pPr>
            <w:r>
              <w:t>Certain technology categories will deviate from this standard, including for example the Servers &amp; Storage and Networking domains (5 years) and some mobile devices (1 year). The applicable SLA will be clearly indicated in the Detail Specifications per domain.</w:t>
            </w:r>
          </w:p>
        </w:tc>
      </w:tr>
    </w:tbl>
    <w:p w:rsidR="00837D22" w:rsidRPr="00837D22" w:rsidRDefault="00837D22" w:rsidP="001B6A7C">
      <w:pPr>
        <w:pStyle w:val="Space"/>
      </w:pPr>
    </w:p>
    <w:sectPr w:rsidR="00837D22" w:rsidRPr="00837D22" w:rsidSect="003D17A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83" w:rsidRDefault="00006783" w:rsidP="000C56A7">
      <w:pPr>
        <w:spacing w:after="0" w:line="240" w:lineRule="auto"/>
      </w:pPr>
      <w:r>
        <w:separator/>
      </w:r>
    </w:p>
  </w:endnote>
  <w:endnote w:type="continuationSeparator" w:id="0">
    <w:p w:rsidR="00006783" w:rsidRDefault="0000678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95" w:rsidRPr="00B36C9C" w:rsidRDefault="00CE6C95" w:rsidP="00B36C9C">
    <w:pPr>
      <w:pStyle w:val="Footer"/>
    </w:pPr>
    <w:r w:rsidRPr="00B36C9C">
      <w:t xml:space="preserve">Page </w:t>
    </w:r>
    <w:r w:rsidRPr="00B36C9C">
      <w:fldChar w:fldCharType="begin"/>
    </w:r>
    <w:r w:rsidRPr="00B36C9C">
      <w:instrText xml:space="preserve"> PAGE   \* MERGEFORMAT </w:instrText>
    </w:r>
    <w:r w:rsidRPr="00B36C9C">
      <w:fldChar w:fldCharType="separate"/>
    </w:r>
    <w:r w:rsidR="00734F4D">
      <w:rPr>
        <w:noProof/>
      </w:rPr>
      <w:t>2</w:t>
    </w:r>
    <w:r w:rsidRPr="00B36C9C">
      <w:fldChar w:fldCharType="end"/>
    </w:r>
    <w:r w:rsidRPr="00B36C9C">
      <w:t xml:space="preserve"> of </w:t>
    </w:r>
    <w:fldSimple w:instr=" NUMPAGES  \* Arabic  \* MERGEFORMAT ">
      <w:r w:rsidR="00734F4D">
        <w:rPr>
          <w:noProof/>
        </w:rPr>
        <w:t>20</w:t>
      </w:r>
    </w:fldSimple>
    <w:r w:rsidRPr="00B36C9C">
      <w:tab/>
    </w:r>
    <w:r>
      <w:t>CONFIDENTIAL</w:t>
    </w:r>
    <w:r w:rsidRPr="00B36C9C">
      <w:tab/>
      <w:t>Technology Certification: OEM MoA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95" w:rsidRPr="009D7119" w:rsidRDefault="00CE6C95" w:rsidP="009D7119">
    <w:pPr>
      <w:pStyle w:val="Footer"/>
    </w:pPr>
    <w:r w:rsidRPr="00B36C9C">
      <w:t>Technology Certification: OEM MoA</w:t>
    </w:r>
    <w:r w:rsidRPr="00B36C9C">
      <w:tab/>
      <w:t>CONFIDENTIAL</w:t>
    </w:r>
    <w:r w:rsidRPr="00B36C9C">
      <w:tab/>
      <w:t xml:space="preserve">Page </w:t>
    </w:r>
    <w:r w:rsidRPr="00B36C9C">
      <w:fldChar w:fldCharType="begin"/>
    </w:r>
    <w:r w:rsidRPr="00B36C9C">
      <w:instrText xml:space="preserve"> PAGE   \* MERGEFORMAT </w:instrText>
    </w:r>
    <w:r w:rsidRPr="00B36C9C">
      <w:fldChar w:fldCharType="separate"/>
    </w:r>
    <w:r>
      <w:rPr>
        <w:noProof/>
      </w:rPr>
      <w:t>3</w:t>
    </w:r>
    <w:r w:rsidRPr="00B36C9C">
      <w:fldChar w:fldCharType="end"/>
    </w:r>
    <w:r w:rsidRPr="00B36C9C">
      <w:t xml:space="preserve"> of </w:t>
    </w:r>
    <w:fldSimple w:instr=" NUMPAGES  \* Arabic  \* MERGEFORMAT ">
      <w:r>
        <w:rPr>
          <w:noProof/>
        </w:rPr>
        <w:t>19</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95" w:rsidRDefault="00CE6C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95" w:rsidRPr="009D7119" w:rsidRDefault="00CE6C95" w:rsidP="009D7119">
    <w:pPr>
      <w:pStyle w:val="Footer"/>
    </w:pPr>
    <w:r w:rsidRPr="00B36C9C">
      <w:t>Technology Certification: OEM MoA</w:t>
    </w:r>
    <w:r w:rsidRPr="00B36C9C">
      <w:tab/>
    </w:r>
    <w:r>
      <w:rPr>
        <w:lang w:val="en-US"/>
      </w:rPr>
      <w:t>CONFIDENTIAL</w:t>
    </w:r>
    <w:r w:rsidRPr="00B36C9C">
      <w:tab/>
      <w:t xml:space="preserve">Page </w:t>
    </w:r>
    <w:r w:rsidRPr="00B36C9C">
      <w:fldChar w:fldCharType="begin"/>
    </w:r>
    <w:r w:rsidRPr="00B36C9C">
      <w:instrText xml:space="preserve"> PAGE   \* MERGEFORMAT </w:instrText>
    </w:r>
    <w:r w:rsidRPr="00B36C9C">
      <w:fldChar w:fldCharType="separate"/>
    </w:r>
    <w:r w:rsidR="00734F4D">
      <w:rPr>
        <w:noProof/>
      </w:rPr>
      <w:t>3</w:t>
    </w:r>
    <w:r w:rsidRPr="00B36C9C">
      <w:fldChar w:fldCharType="end"/>
    </w:r>
    <w:r w:rsidRPr="00B36C9C">
      <w:t xml:space="preserve"> of </w:t>
    </w:r>
    <w:fldSimple w:instr=" NUMPAGES  \* Arabic  \* MERGEFORMAT ">
      <w:r w:rsidR="00734F4D">
        <w:rPr>
          <w:noProof/>
        </w:rPr>
        <w:t>20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83" w:rsidRDefault="00006783" w:rsidP="000C56A7">
      <w:pPr>
        <w:spacing w:after="0" w:line="240" w:lineRule="auto"/>
      </w:pPr>
      <w:r>
        <w:separator/>
      </w:r>
    </w:p>
  </w:footnote>
  <w:footnote w:type="continuationSeparator" w:id="0">
    <w:p w:rsidR="00006783" w:rsidRDefault="00006783" w:rsidP="000C5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95" w:rsidRPr="00E6358D" w:rsidRDefault="00CE6C95">
    <w:pPr>
      <w:pStyle w:val="Header"/>
      <w:rPr>
        <w:lang w:val="en-US"/>
      </w:rPr>
    </w:pPr>
    <w:r>
      <w:rPr>
        <w:lang w:val="en-US"/>
      </w:rP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95" w:rsidRDefault="00CE6C95">
    <w:pPr>
      <w:pStyle w:val="Header"/>
    </w:pPr>
    <w:r>
      <w:rPr>
        <w:lang w:val="en-US"/>
      </w:rPr>
      <w:t>CONFIDENTIAL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95" w:rsidRDefault="00CE6C95" w:rsidP="009D7119">
    <w:pPr>
      <w:pStyle w:val="Header"/>
    </w:pPr>
    <w:r>
      <w:rPr>
        <w:noProof/>
        <w:lang w:eastAsia="en-ZA" w:bidi="he-IL"/>
      </w:rPr>
      <w:drawing>
        <wp:anchor distT="0" distB="0" distL="114300" distR="114300" simplePos="0" relativeHeight="251661312" behindDoc="1" locked="0" layoutInCell="1" allowOverlap="1" wp14:anchorId="144077BB" wp14:editId="083E00DA">
          <wp:simplePos x="0" y="0"/>
          <wp:positionH relativeFrom="page">
            <wp:align>center</wp:align>
          </wp:positionH>
          <wp:positionV relativeFrom="paragraph">
            <wp:posOffset>900430</wp:posOffset>
          </wp:positionV>
          <wp:extent cx="864000" cy="1083600"/>
          <wp:effectExtent l="0" t="0" r="0" b="2540"/>
          <wp:wrapNone/>
          <wp:docPr id="8" name="Picture 8" descr="C:\Users\izak\AppData\Local\Microsoft\Windows\INetCache\Content.Word\SITA Logo (b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zak\AppData\Local\Microsoft\Windows\INetCache\Content.Word\SITA Logo (bright).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4000" cy="108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ZA"/>
      </w:rPr>
      <w:t xml:space="preserve"> </w:t>
    </w:r>
    <w:r>
      <w:rPr>
        <w:noProof/>
        <w:lang w:eastAsia="en-ZA" w:bidi="he-IL"/>
      </w:rPr>
      <w:drawing>
        <wp:anchor distT="0" distB="0" distL="114300" distR="114300" simplePos="0" relativeHeight="251659264" behindDoc="1" locked="1" layoutInCell="1" allowOverlap="0" wp14:anchorId="55556330" wp14:editId="47CB0A85">
          <wp:simplePos x="0" y="0"/>
          <wp:positionH relativeFrom="page">
            <wp:posOffset>5357495</wp:posOffset>
          </wp:positionH>
          <wp:positionV relativeFrom="page">
            <wp:posOffset>0</wp:posOffset>
          </wp:positionV>
          <wp:extent cx="2201545" cy="4644390"/>
          <wp:effectExtent l="0" t="0" r="825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486"/>
    <w:multiLevelType w:val="multilevel"/>
    <w:tmpl w:val="CA6059D8"/>
    <w:lvl w:ilvl="0">
      <w:start w:val="1"/>
      <w:numFmt w:val="decimal"/>
      <w:pStyle w:val="Heading1"/>
      <w:suff w:val="space"/>
      <w:lvlText w:val="%1."/>
      <w:lvlJc w:val="left"/>
      <w:pPr>
        <w:ind w:left="567" w:hanging="567"/>
      </w:pPr>
      <w:rPr>
        <w:rFonts w:hint="default"/>
        <w:b/>
      </w:rPr>
    </w:lvl>
    <w:lvl w:ilvl="1">
      <w:start w:val="1"/>
      <w:numFmt w:val="decimal"/>
      <w:pStyle w:val="Heading2"/>
      <w:suff w:val="space"/>
      <w:lvlText w:val="%1.%2"/>
      <w:lvlJc w:val="left"/>
      <w:pPr>
        <w:ind w:left="567" w:hanging="567"/>
      </w:pPr>
      <w:rPr>
        <w:rFonts w:hint="default"/>
      </w:rPr>
    </w:lvl>
    <w:lvl w:ilvl="2">
      <w:start w:val="1"/>
      <w:numFmt w:val="decimal"/>
      <w:pStyle w:val="Heading3"/>
      <w:suff w:val="space"/>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
    <w:nsid w:val="158E1BB3"/>
    <w:multiLevelType w:val="multilevel"/>
    <w:tmpl w:val="5C78C07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
    <w:nsid w:val="19953132"/>
    <w:multiLevelType w:val="multilevel"/>
    <w:tmpl w:val="8C643ECA"/>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ind w:left="851" w:hanging="454"/>
      </w:pPr>
      <w:rPr>
        <w:rFonts w:ascii="Wingdings" w:hAnsi="Wingdings" w:hint="default"/>
      </w:rPr>
    </w:lvl>
    <w:lvl w:ilvl="2">
      <w:start w:val="1"/>
      <w:numFmt w:val="bullet"/>
      <w:lvlText w:val=""/>
      <w:lvlJc w:val="left"/>
      <w:pPr>
        <w:tabs>
          <w:tab w:val="num" w:pos="1588"/>
        </w:tabs>
        <w:ind w:left="1588" w:hanging="454"/>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nsid w:val="38817443"/>
    <w:multiLevelType w:val="multilevel"/>
    <w:tmpl w:val="257EBC48"/>
    <w:lvl w:ilvl="0">
      <w:start w:val="1"/>
      <w:numFmt w:val="decimal"/>
      <w:pStyle w:val="Numb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E870B50"/>
    <w:multiLevelType w:val="multilevel"/>
    <w:tmpl w:val="7D1C2740"/>
    <w:lvl w:ilvl="0">
      <w:start w:val="1"/>
      <w:numFmt w:val="upperLetter"/>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45185D1F"/>
    <w:multiLevelType w:val="multilevel"/>
    <w:tmpl w:val="0B8AF6F4"/>
    <w:lvl w:ilvl="0">
      <w:start w:val="1"/>
      <w:numFmt w:val="upperLetter"/>
      <w:pStyle w:val="AnnexH1"/>
      <w:suff w:val="space"/>
      <w:lvlText w:val="Annex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6"/>
  </w:num>
  <w:num w:numId="2">
    <w:abstractNumId w:val="0"/>
  </w:num>
  <w:num w:numId="3">
    <w:abstractNumId w:val="4"/>
  </w:num>
  <w:num w:numId="4">
    <w:abstractNumId w:val="2"/>
  </w:num>
  <w:num w:numId="5">
    <w:abstractNumId w:val="4"/>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documentProtection w:enforcement="0"/>
  <w:autoFormatOverride/>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F"/>
    <w:rsid w:val="00000585"/>
    <w:rsid w:val="00000F8F"/>
    <w:rsid w:val="00001165"/>
    <w:rsid w:val="00006783"/>
    <w:rsid w:val="00024215"/>
    <w:rsid w:val="00025E1E"/>
    <w:rsid w:val="000279D2"/>
    <w:rsid w:val="00033797"/>
    <w:rsid w:val="0003484B"/>
    <w:rsid w:val="00035309"/>
    <w:rsid w:val="0004111B"/>
    <w:rsid w:val="00041194"/>
    <w:rsid w:val="00041B99"/>
    <w:rsid w:val="000550A7"/>
    <w:rsid w:val="00075C35"/>
    <w:rsid w:val="00082AD0"/>
    <w:rsid w:val="00083DA5"/>
    <w:rsid w:val="000848D4"/>
    <w:rsid w:val="000875DD"/>
    <w:rsid w:val="00087CD2"/>
    <w:rsid w:val="00094EEB"/>
    <w:rsid w:val="000B5216"/>
    <w:rsid w:val="000C1521"/>
    <w:rsid w:val="000C56A7"/>
    <w:rsid w:val="000C68A6"/>
    <w:rsid w:val="000D0338"/>
    <w:rsid w:val="000D482E"/>
    <w:rsid w:val="000E3A4F"/>
    <w:rsid w:val="000E3E8B"/>
    <w:rsid w:val="000E5A3F"/>
    <w:rsid w:val="000F0D8F"/>
    <w:rsid w:val="000F200C"/>
    <w:rsid w:val="000F2B2F"/>
    <w:rsid w:val="000F3955"/>
    <w:rsid w:val="000F44B4"/>
    <w:rsid w:val="00103520"/>
    <w:rsid w:val="00103EF0"/>
    <w:rsid w:val="00107824"/>
    <w:rsid w:val="001134D9"/>
    <w:rsid w:val="0011532B"/>
    <w:rsid w:val="00117C82"/>
    <w:rsid w:val="00121202"/>
    <w:rsid w:val="0012198F"/>
    <w:rsid w:val="00123ECB"/>
    <w:rsid w:val="00124763"/>
    <w:rsid w:val="001304FC"/>
    <w:rsid w:val="00130906"/>
    <w:rsid w:val="0013132F"/>
    <w:rsid w:val="001313AD"/>
    <w:rsid w:val="00132A36"/>
    <w:rsid w:val="001432F4"/>
    <w:rsid w:val="00145BCB"/>
    <w:rsid w:val="00151016"/>
    <w:rsid w:val="001545DC"/>
    <w:rsid w:val="00154B19"/>
    <w:rsid w:val="00155499"/>
    <w:rsid w:val="00161B69"/>
    <w:rsid w:val="00162056"/>
    <w:rsid w:val="00170E9E"/>
    <w:rsid w:val="0017344D"/>
    <w:rsid w:val="00180F03"/>
    <w:rsid w:val="0018408E"/>
    <w:rsid w:val="00184BD7"/>
    <w:rsid w:val="00185E08"/>
    <w:rsid w:val="001948CC"/>
    <w:rsid w:val="00194C17"/>
    <w:rsid w:val="001A0E5E"/>
    <w:rsid w:val="001A5C34"/>
    <w:rsid w:val="001B2FE2"/>
    <w:rsid w:val="001B6A7C"/>
    <w:rsid w:val="001C1589"/>
    <w:rsid w:val="001C7E22"/>
    <w:rsid w:val="001D1C9E"/>
    <w:rsid w:val="001D1CBE"/>
    <w:rsid w:val="001D5E85"/>
    <w:rsid w:val="001D673C"/>
    <w:rsid w:val="001D6C97"/>
    <w:rsid w:val="001E28CD"/>
    <w:rsid w:val="001E2F3D"/>
    <w:rsid w:val="001E45C4"/>
    <w:rsid w:val="001E56D2"/>
    <w:rsid w:val="001E60A5"/>
    <w:rsid w:val="001E6828"/>
    <w:rsid w:val="001F01CF"/>
    <w:rsid w:val="001F406F"/>
    <w:rsid w:val="001F5EDD"/>
    <w:rsid w:val="001F7572"/>
    <w:rsid w:val="00223B97"/>
    <w:rsid w:val="00223C34"/>
    <w:rsid w:val="00230053"/>
    <w:rsid w:val="00240011"/>
    <w:rsid w:val="002420B9"/>
    <w:rsid w:val="00255673"/>
    <w:rsid w:val="00256DB2"/>
    <w:rsid w:val="00260F2A"/>
    <w:rsid w:val="00272ED3"/>
    <w:rsid w:val="00286658"/>
    <w:rsid w:val="00293C47"/>
    <w:rsid w:val="00294C25"/>
    <w:rsid w:val="002A3AA8"/>
    <w:rsid w:val="002B260C"/>
    <w:rsid w:val="002C20AF"/>
    <w:rsid w:val="002C2D24"/>
    <w:rsid w:val="002C7348"/>
    <w:rsid w:val="002E413C"/>
    <w:rsid w:val="002E67CD"/>
    <w:rsid w:val="002F2255"/>
    <w:rsid w:val="002F37CA"/>
    <w:rsid w:val="003032AD"/>
    <w:rsid w:val="003210AE"/>
    <w:rsid w:val="00327C43"/>
    <w:rsid w:val="003325C3"/>
    <w:rsid w:val="00343253"/>
    <w:rsid w:val="00345F21"/>
    <w:rsid w:val="00347F92"/>
    <w:rsid w:val="00351875"/>
    <w:rsid w:val="003525AF"/>
    <w:rsid w:val="00352837"/>
    <w:rsid w:val="003531F7"/>
    <w:rsid w:val="00355E9B"/>
    <w:rsid w:val="00355FF1"/>
    <w:rsid w:val="00356715"/>
    <w:rsid w:val="0036570B"/>
    <w:rsid w:val="003672E8"/>
    <w:rsid w:val="00374213"/>
    <w:rsid w:val="003749FC"/>
    <w:rsid w:val="0038012E"/>
    <w:rsid w:val="00382C1E"/>
    <w:rsid w:val="0039530A"/>
    <w:rsid w:val="0039604A"/>
    <w:rsid w:val="003A0009"/>
    <w:rsid w:val="003A61B8"/>
    <w:rsid w:val="003B3D5D"/>
    <w:rsid w:val="003B4CAC"/>
    <w:rsid w:val="003C0453"/>
    <w:rsid w:val="003C28A4"/>
    <w:rsid w:val="003C4FA3"/>
    <w:rsid w:val="003C6ACC"/>
    <w:rsid w:val="003D17A6"/>
    <w:rsid w:val="003D3EF0"/>
    <w:rsid w:val="003D597F"/>
    <w:rsid w:val="003E06EF"/>
    <w:rsid w:val="003E0A27"/>
    <w:rsid w:val="003E2513"/>
    <w:rsid w:val="003E7353"/>
    <w:rsid w:val="003F141D"/>
    <w:rsid w:val="003F2932"/>
    <w:rsid w:val="003F3527"/>
    <w:rsid w:val="003F3B5F"/>
    <w:rsid w:val="003F5167"/>
    <w:rsid w:val="003F6632"/>
    <w:rsid w:val="003F7BFE"/>
    <w:rsid w:val="00400714"/>
    <w:rsid w:val="00401F0F"/>
    <w:rsid w:val="00403706"/>
    <w:rsid w:val="00404FE5"/>
    <w:rsid w:val="00406C42"/>
    <w:rsid w:val="004119B5"/>
    <w:rsid w:val="004146E5"/>
    <w:rsid w:val="00423712"/>
    <w:rsid w:val="00425BB6"/>
    <w:rsid w:val="004348D1"/>
    <w:rsid w:val="00445B91"/>
    <w:rsid w:val="00451FEE"/>
    <w:rsid w:val="004526C2"/>
    <w:rsid w:val="004530EE"/>
    <w:rsid w:val="00453C71"/>
    <w:rsid w:val="00455BB0"/>
    <w:rsid w:val="00455F09"/>
    <w:rsid w:val="00463902"/>
    <w:rsid w:val="00470FDC"/>
    <w:rsid w:val="0047373D"/>
    <w:rsid w:val="00475D73"/>
    <w:rsid w:val="00482432"/>
    <w:rsid w:val="004939EF"/>
    <w:rsid w:val="00497695"/>
    <w:rsid w:val="004A00F0"/>
    <w:rsid w:val="004A0333"/>
    <w:rsid w:val="004A13F2"/>
    <w:rsid w:val="004B0829"/>
    <w:rsid w:val="004B20B1"/>
    <w:rsid w:val="004B222F"/>
    <w:rsid w:val="004B3DA6"/>
    <w:rsid w:val="004C3A3C"/>
    <w:rsid w:val="004C4265"/>
    <w:rsid w:val="004D033B"/>
    <w:rsid w:val="004D7FE1"/>
    <w:rsid w:val="004E749F"/>
    <w:rsid w:val="004F185D"/>
    <w:rsid w:val="00504BC4"/>
    <w:rsid w:val="00506179"/>
    <w:rsid w:val="00513DED"/>
    <w:rsid w:val="005171AD"/>
    <w:rsid w:val="00520DC7"/>
    <w:rsid w:val="00524519"/>
    <w:rsid w:val="005501C0"/>
    <w:rsid w:val="00553880"/>
    <w:rsid w:val="005646AD"/>
    <w:rsid w:val="00567A98"/>
    <w:rsid w:val="00567B1C"/>
    <w:rsid w:val="00583E59"/>
    <w:rsid w:val="00585B24"/>
    <w:rsid w:val="005947AA"/>
    <w:rsid w:val="005B074D"/>
    <w:rsid w:val="005B4A13"/>
    <w:rsid w:val="005B5221"/>
    <w:rsid w:val="005B57A8"/>
    <w:rsid w:val="005B6F06"/>
    <w:rsid w:val="005C2116"/>
    <w:rsid w:val="005C5C58"/>
    <w:rsid w:val="005D3D66"/>
    <w:rsid w:val="005D77D5"/>
    <w:rsid w:val="005E0D22"/>
    <w:rsid w:val="005E321D"/>
    <w:rsid w:val="005E3FD8"/>
    <w:rsid w:val="005E7FD6"/>
    <w:rsid w:val="005F24D4"/>
    <w:rsid w:val="005F503B"/>
    <w:rsid w:val="005F5DE2"/>
    <w:rsid w:val="005F5E47"/>
    <w:rsid w:val="00603845"/>
    <w:rsid w:val="00607DE9"/>
    <w:rsid w:val="00610477"/>
    <w:rsid w:val="0061332C"/>
    <w:rsid w:val="00625597"/>
    <w:rsid w:val="00630D14"/>
    <w:rsid w:val="00630E0A"/>
    <w:rsid w:val="00633A98"/>
    <w:rsid w:val="00634C43"/>
    <w:rsid w:val="00640EEC"/>
    <w:rsid w:val="00641E15"/>
    <w:rsid w:val="006423F4"/>
    <w:rsid w:val="00643CF3"/>
    <w:rsid w:val="00663942"/>
    <w:rsid w:val="006707DD"/>
    <w:rsid w:val="006726BE"/>
    <w:rsid w:val="0067336F"/>
    <w:rsid w:val="006764E7"/>
    <w:rsid w:val="006830FD"/>
    <w:rsid w:val="00685A7A"/>
    <w:rsid w:val="00686609"/>
    <w:rsid w:val="006970FE"/>
    <w:rsid w:val="006A2133"/>
    <w:rsid w:val="006A4BD0"/>
    <w:rsid w:val="006B2203"/>
    <w:rsid w:val="006B7D99"/>
    <w:rsid w:val="006C0A8D"/>
    <w:rsid w:val="006D01F5"/>
    <w:rsid w:val="006E004A"/>
    <w:rsid w:val="006E613C"/>
    <w:rsid w:val="006E7F4B"/>
    <w:rsid w:val="006F011E"/>
    <w:rsid w:val="006F1E13"/>
    <w:rsid w:val="006F1E4A"/>
    <w:rsid w:val="006F2AD1"/>
    <w:rsid w:val="006F6614"/>
    <w:rsid w:val="0070053D"/>
    <w:rsid w:val="0070129E"/>
    <w:rsid w:val="00710F8D"/>
    <w:rsid w:val="00711FF7"/>
    <w:rsid w:val="007121DF"/>
    <w:rsid w:val="00721DF0"/>
    <w:rsid w:val="0072505B"/>
    <w:rsid w:val="00725574"/>
    <w:rsid w:val="007335B3"/>
    <w:rsid w:val="00733FB4"/>
    <w:rsid w:val="00734F4D"/>
    <w:rsid w:val="00742328"/>
    <w:rsid w:val="00743DCA"/>
    <w:rsid w:val="00751665"/>
    <w:rsid w:val="007525CE"/>
    <w:rsid w:val="007540E3"/>
    <w:rsid w:val="00754C79"/>
    <w:rsid w:val="0077009F"/>
    <w:rsid w:val="00776B37"/>
    <w:rsid w:val="00776F71"/>
    <w:rsid w:val="007879CB"/>
    <w:rsid w:val="00791EE6"/>
    <w:rsid w:val="00792F42"/>
    <w:rsid w:val="007B30B9"/>
    <w:rsid w:val="007B5C6A"/>
    <w:rsid w:val="007B611D"/>
    <w:rsid w:val="007C6533"/>
    <w:rsid w:val="007D16B4"/>
    <w:rsid w:val="007D5397"/>
    <w:rsid w:val="007D6919"/>
    <w:rsid w:val="007E63DE"/>
    <w:rsid w:val="007E6FC0"/>
    <w:rsid w:val="007E704F"/>
    <w:rsid w:val="007F6B72"/>
    <w:rsid w:val="007F76D3"/>
    <w:rsid w:val="008105D0"/>
    <w:rsid w:val="008140E7"/>
    <w:rsid w:val="00820499"/>
    <w:rsid w:val="008254BE"/>
    <w:rsid w:val="008335A6"/>
    <w:rsid w:val="0083551A"/>
    <w:rsid w:val="00837D22"/>
    <w:rsid w:val="00840E16"/>
    <w:rsid w:val="00840F75"/>
    <w:rsid w:val="008447E2"/>
    <w:rsid w:val="008475EF"/>
    <w:rsid w:val="0085147A"/>
    <w:rsid w:val="0086064E"/>
    <w:rsid w:val="00862259"/>
    <w:rsid w:val="00866577"/>
    <w:rsid w:val="00871B98"/>
    <w:rsid w:val="00880CCE"/>
    <w:rsid w:val="00887169"/>
    <w:rsid w:val="008879B0"/>
    <w:rsid w:val="00887DE1"/>
    <w:rsid w:val="0089026E"/>
    <w:rsid w:val="00891392"/>
    <w:rsid w:val="00891437"/>
    <w:rsid w:val="008A0EFE"/>
    <w:rsid w:val="008A2405"/>
    <w:rsid w:val="008B2FD6"/>
    <w:rsid w:val="008B3728"/>
    <w:rsid w:val="008B50B2"/>
    <w:rsid w:val="008B66F7"/>
    <w:rsid w:val="008D2068"/>
    <w:rsid w:val="008D3CE3"/>
    <w:rsid w:val="008E33C8"/>
    <w:rsid w:val="008E5486"/>
    <w:rsid w:val="008F3326"/>
    <w:rsid w:val="009056E8"/>
    <w:rsid w:val="00905860"/>
    <w:rsid w:val="0090747E"/>
    <w:rsid w:val="00912BB0"/>
    <w:rsid w:val="00917C1D"/>
    <w:rsid w:val="00921E7A"/>
    <w:rsid w:val="00922353"/>
    <w:rsid w:val="00922E55"/>
    <w:rsid w:val="009318D6"/>
    <w:rsid w:val="0093191D"/>
    <w:rsid w:val="00945531"/>
    <w:rsid w:val="00947688"/>
    <w:rsid w:val="0095074A"/>
    <w:rsid w:val="00954509"/>
    <w:rsid w:val="009554C5"/>
    <w:rsid w:val="00955FB5"/>
    <w:rsid w:val="009643A8"/>
    <w:rsid w:val="0096549E"/>
    <w:rsid w:val="009667E8"/>
    <w:rsid w:val="0096764E"/>
    <w:rsid w:val="00976969"/>
    <w:rsid w:val="00977914"/>
    <w:rsid w:val="0098627C"/>
    <w:rsid w:val="00986D04"/>
    <w:rsid w:val="00987249"/>
    <w:rsid w:val="009908EC"/>
    <w:rsid w:val="00991C37"/>
    <w:rsid w:val="009A2F0D"/>
    <w:rsid w:val="009A5C2C"/>
    <w:rsid w:val="009A7850"/>
    <w:rsid w:val="009B200F"/>
    <w:rsid w:val="009B71DF"/>
    <w:rsid w:val="009C6A5A"/>
    <w:rsid w:val="009C6F96"/>
    <w:rsid w:val="009D3452"/>
    <w:rsid w:val="009D58E2"/>
    <w:rsid w:val="009D7119"/>
    <w:rsid w:val="009E0841"/>
    <w:rsid w:val="009E4078"/>
    <w:rsid w:val="009F1C3E"/>
    <w:rsid w:val="009F4D84"/>
    <w:rsid w:val="009F650E"/>
    <w:rsid w:val="009F7D40"/>
    <w:rsid w:val="00A058DB"/>
    <w:rsid w:val="00A06C58"/>
    <w:rsid w:val="00A07478"/>
    <w:rsid w:val="00A1058C"/>
    <w:rsid w:val="00A1181B"/>
    <w:rsid w:val="00A178B1"/>
    <w:rsid w:val="00A21293"/>
    <w:rsid w:val="00A21C61"/>
    <w:rsid w:val="00A31D01"/>
    <w:rsid w:val="00A43DE7"/>
    <w:rsid w:val="00A44D99"/>
    <w:rsid w:val="00A53DBB"/>
    <w:rsid w:val="00A64CEA"/>
    <w:rsid w:val="00A6783B"/>
    <w:rsid w:val="00A718B7"/>
    <w:rsid w:val="00A80E3F"/>
    <w:rsid w:val="00A83AA3"/>
    <w:rsid w:val="00A8556D"/>
    <w:rsid w:val="00A97CB0"/>
    <w:rsid w:val="00AA3CDF"/>
    <w:rsid w:val="00AA3FB0"/>
    <w:rsid w:val="00AA6CF3"/>
    <w:rsid w:val="00AB0B86"/>
    <w:rsid w:val="00AB2AAF"/>
    <w:rsid w:val="00AB7D25"/>
    <w:rsid w:val="00AC1CF5"/>
    <w:rsid w:val="00AC30FC"/>
    <w:rsid w:val="00AC50FE"/>
    <w:rsid w:val="00AC74BF"/>
    <w:rsid w:val="00AC7C1D"/>
    <w:rsid w:val="00AD1B7E"/>
    <w:rsid w:val="00AD1D32"/>
    <w:rsid w:val="00AE0E5B"/>
    <w:rsid w:val="00AE43E8"/>
    <w:rsid w:val="00AE6D88"/>
    <w:rsid w:val="00AF02A6"/>
    <w:rsid w:val="00AF03B0"/>
    <w:rsid w:val="00B00BDB"/>
    <w:rsid w:val="00B06C7C"/>
    <w:rsid w:val="00B12D15"/>
    <w:rsid w:val="00B12D9A"/>
    <w:rsid w:val="00B20556"/>
    <w:rsid w:val="00B210F4"/>
    <w:rsid w:val="00B21C62"/>
    <w:rsid w:val="00B226D7"/>
    <w:rsid w:val="00B250A3"/>
    <w:rsid w:val="00B2673A"/>
    <w:rsid w:val="00B26924"/>
    <w:rsid w:val="00B34FF8"/>
    <w:rsid w:val="00B36C9C"/>
    <w:rsid w:val="00B4098E"/>
    <w:rsid w:val="00B40DFB"/>
    <w:rsid w:val="00B550E9"/>
    <w:rsid w:val="00B55465"/>
    <w:rsid w:val="00B55B71"/>
    <w:rsid w:val="00B562F3"/>
    <w:rsid w:val="00B64A03"/>
    <w:rsid w:val="00B7118C"/>
    <w:rsid w:val="00B71AEF"/>
    <w:rsid w:val="00B7255B"/>
    <w:rsid w:val="00B72C6C"/>
    <w:rsid w:val="00B75C56"/>
    <w:rsid w:val="00B80FF6"/>
    <w:rsid w:val="00B817FE"/>
    <w:rsid w:val="00B9152C"/>
    <w:rsid w:val="00BA2CC2"/>
    <w:rsid w:val="00BA5130"/>
    <w:rsid w:val="00BB365B"/>
    <w:rsid w:val="00BB3F2F"/>
    <w:rsid w:val="00BB6848"/>
    <w:rsid w:val="00BC257F"/>
    <w:rsid w:val="00BC3835"/>
    <w:rsid w:val="00BC3B86"/>
    <w:rsid w:val="00BC3D02"/>
    <w:rsid w:val="00BC5ED2"/>
    <w:rsid w:val="00BD43C4"/>
    <w:rsid w:val="00BD63CB"/>
    <w:rsid w:val="00BE52A0"/>
    <w:rsid w:val="00BF0F28"/>
    <w:rsid w:val="00BF6DEC"/>
    <w:rsid w:val="00C01ABC"/>
    <w:rsid w:val="00C026C6"/>
    <w:rsid w:val="00C03E60"/>
    <w:rsid w:val="00C0619F"/>
    <w:rsid w:val="00C11715"/>
    <w:rsid w:val="00C14573"/>
    <w:rsid w:val="00C1672C"/>
    <w:rsid w:val="00C25871"/>
    <w:rsid w:val="00C2646C"/>
    <w:rsid w:val="00C322C2"/>
    <w:rsid w:val="00C35533"/>
    <w:rsid w:val="00C36F6B"/>
    <w:rsid w:val="00C4215B"/>
    <w:rsid w:val="00C46BC0"/>
    <w:rsid w:val="00C51E6D"/>
    <w:rsid w:val="00C52867"/>
    <w:rsid w:val="00C56CFA"/>
    <w:rsid w:val="00C62945"/>
    <w:rsid w:val="00C6325D"/>
    <w:rsid w:val="00C65B74"/>
    <w:rsid w:val="00C66667"/>
    <w:rsid w:val="00C70927"/>
    <w:rsid w:val="00C710B3"/>
    <w:rsid w:val="00C736F7"/>
    <w:rsid w:val="00C77942"/>
    <w:rsid w:val="00C838A7"/>
    <w:rsid w:val="00C83CCB"/>
    <w:rsid w:val="00C865EB"/>
    <w:rsid w:val="00C92CBE"/>
    <w:rsid w:val="00CA0BF5"/>
    <w:rsid w:val="00CA2193"/>
    <w:rsid w:val="00CA4BFF"/>
    <w:rsid w:val="00CB2590"/>
    <w:rsid w:val="00CC4157"/>
    <w:rsid w:val="00CD60CB"/>
    <w:rsid w:val="00CE1581"/>
    <w:rsid w:val="00CE2533"/>
    <w:rsid w:val="00CE6C95"/>
    <w:rsid w:val="00CF0FBC"/>
    <w:rsid w:val="00CF5E59"/>
    <w:rsid w:val="00CF6612"/>
    <w:rsid w:val="00D10DC0"/>
    <w:rsid w:val="00D1116D"/>
    <w:rsid w:val="00D141A0"/>
    <w:rsid w:val="00D14A4C"/>
    <w:rsid w:val="00D176E8"/>
    <w:rsid w:val="00D21A4B"/>
    <w:rsid w:val="00D267B0"/>
    <w:rsid w:val="00D277BF"/>
    <w:rsid w:val="00D447B1"/>
    <w:rsid w:val="00D64DC3"/>
    <w:rsid w:val="00D66955"/>
    <w:rsid w:val="00D7773B"/>
    <w:rsid w:val="00D80D06"/>
    <w:rsid w:val="00D80D41"/>
    <w:rsid w:val="00D8528A"/>
    <w:rsid w:val="00D911A1"/>
    <w:rsid w:val="00D93673"/>
    <w:rsid w:val="00D93968"/>
    <w:rsid w:val="00DA0305"/>
    <w:rsid w:val="00DA19A2"/>
    <w:rsid w:val="00DA1B50"/>
    <w:rsid w:val="00DA250A"/>
    <w:rsid w:val="00DA2545"/>
    <w:rsid w:val="00DA3BA5"/>
    <w:rsid w:val="00DC76C9"/>
    <w:rsid w:val="00DF0A1E"/>
    <w:rsid w:val="00DF3A6D"/>
    <w:rsid w:val="00DF651D"/>
    <w:rsid w:val="00E030BC"/>
    <w:rsid w:val="00E07125"/>
    <w:rsid w:val="00E10FB1"/>
    <w:rsid w:val="00E13319"/>
    <w:rsid w:val="00E14B3C"/>
    <w:rsid w:val="00E15F47"/>
    <w:rsid w:val="00E21EF6"/>
    <w:rsid w:val="00E22D19"/>
    <w:rsid w:val="00E23F6B"/>
    <w:rsid w:val="00E2713B"/>
    <w:rsid w:val="00E300AB"/>
    <w:rsid w:val="00E318C3"/>
    <w:rsid w:val="00E31EBF"/>
    <w:rsid w:val="00E43691"/>
    <w:rsid w:val="00E512ED"/>
    <w:rsid w:val="00E5740F"/>
    <w:rsid w:val="00E605C1"/>
    <w:rsid w:val="00E6358D"/>
    <w:rsid w:val="00E63669"/>
    <w:rsid w:val="00E63E7D"/>
    <w:rsid w:val="00E66EA4"/>
    <w:rsid w:val="00E670F6"/>
    <w:rsid w:val="00E70725"/>
    <w:rsid w:val="00E714B1"/>
    <w:rsid w:val="00E715C1"/>
    <w:rsid w:val="00E71D24"/>
    <w:rsid w:val="00E7460E"/>
    <w:rsid w:val="00E84BAD"/>
    <w:rsid w:val="00E93DCE"/>
    <w:rsid w:val="00E967B4"/>
    <w:rsid w:val="00EA1E34"/>
    <w:rsid w:val="00EB4B6A"/>
    <w:rsid w:val="00EC01B7"/>
    <w:rsid w:val="00EC3EBD"/>
    <w:rsid w:val="00EC5EF6"/>
    <w:rsid w:val="00EC6F7C"/>
    <w:rsid w:val="00ED13D2"/>
    <w:rsid w:val="00ED1B40"/>
    <w:rsid w:val="00EE59FB"/>
    <w:rsid w:val="00EE66EE"/>
    <w:rsid w:val="00EF0C5C"/>
    <w:rsid w:val="00EF205B"/>
    <w:rsid w:val="00F035B9"/>
    <w:rsid w:val="00F06C11"/>
    <w:rsid w:val="00F111A0"/>
    <w:rsid w:val="00F17892"/>
    <w:rsid w:val="00F2293B"/>
    <w:rsid w:val="00F25307"/>
    <w:rsid w:val="00F32362"/>
    <w:rsid w:val="00F34F50"/>
    <w:rsid w:val="00F37BD6"/>
    <w:rsid w:val="00F41530"/>
    <w:rsid w:val="00F5037D"/>
    <w:rsid w:val="00F50383"/>
    <w:rsid w:val="00F50F1E"/>
    <w:rsid w:val="00F533BE"/>
    <w:rsid w:val="00F534D6"/>
    <w:rsid w:val="00F55366"/>
    <w:rsid w:val="00F561C5"/>
    <w:rsid w:val="00F57298"/>
    <w:rsid w:val="00F5767A"/>
    <w:rsid w:val="00F61C86"/>
    <w:rsid w:val="00F70A16"/>
    <w:rsid w:val="00F71C20"/>
    <w:rsid w:val="00F75FEE"/>
    <w:rsid w:val="00F766D2"/>
    <w:rsid w:val="00F84681"/>
    <w:rsid w:val="00F846C4"/>
    <w:rsid w:val="00F90823"/>
    <w:rsid w:val="00F92C3C"/>
    <w:rsid w:val="00F94C34"/>
    <w:rsid w:val="00FA0790"/>
    <w:rsid w:val="00FA6484"/>
    <w:rsid w:val="00FB1C86"/>
    <w:rsid w:val="00FB2618"/>
    <w:rsid w:val="00FB4C71"/>
    <w:rsid w:val="00FC198B"/>
    <w:rsid w:val="00FC4D2E"/>
    <w:rsid w:val="00FC5021"/>
    <w:rsid w:val="00FD2843"/>
    <w:rsid w:val="00FD3A28"/>
    <w:rsid w:val="00FE29FA"/>
    <w:rsid w:val="00FE59DE"/>
    <w:rsid w:val="00FF1B64"/>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CE6C95"/>
    <w:pPr>
      <w:jc w:val="both"/>
    </w:pPr>
  </w:style>
  <w:style w:type="paragraph" w:styleId="Heading1">
    <w:name w:val="heading 1"/>
    <w:next w:val="Normal"/>
    <w:link w:val="Heading1Char"/>
    <w:uiPriority w:val="2"/>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uiPriority w:val="2"/>
    <w:qFormat/>
    <w:rsid w:val="00C2646C"/>
    <w:pPr>
      <w:numPr>
        <w:ilvl w:val="1"/>
      </w:numPr>
      <w:outlineLvl w:val="1"/>
    </w:pPr>
    <w:rPr>
      <w:iCs w:val="0"/>
      <w:sz w:val="28"/>
      <w:szCs w:val="26"/>
      <w:lang w:val="en-ZA"/>
    </w:rPr>
  </w:style>
  <w:style w:type="paragraph" w:styleId="Heading3">
    <w:name w:val="heading 3"/>
    <w:basedOn w:val="Heading1"/>
    <w:next w:val="Normal"/>
    <w:link w:val="Heading3Char"/>
    <w:uiPriority w:val="2"/>
    <w:qFormat/>
    <w:rsid w:val="00C2646C"/>
    <w:pPr>
      <w:numPr>
        <w:ilvl w:val="2"/>
      </w:numPr>
      <w:outlineLvl w:val="2"/>
    </w:pPr>
    <w:rPr>
      <w:sz w:val="24"/>
      <w:szCs w:val="24"/>
    </w:rPr>
  </w:style>
  <w:style w:type="paragraph" w:styleId="Heading4">
    <w:name w:val="heading 4"/>
    <w:basedOn w:val="Heading1"/>
    <w:next w:val="Normal"/>
    <w:link w:val="Heading4Char"/>
    <w:uiPriority w:val="2"/>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C9C"/>
    <w:pPr>
      <w:tabs>
        <w:tab w:val="center" w:pos="4513"/>
        <w:tab w:val="right" w:pos="9026"/>
      </w:tabs>
      <w:spacing w:after="0" w:line="240" w:lineRule="auto"/>
      <w:jc w:val="center"/>
    </w:pPr>
    <w:rPr>
      <w:sz w:val="18"/>
      <w:szCs w:val="24"/>
    </w:rPr>
  </w:style>
  <w:style w:type="character" w:customStyle="1" w:styleId="HeaderChar">
    <w:name w:val="Header Char"/>
    <w:basedOn w:val="DefaultParagraphFont"/>
    <w:link w:val="Header"/>
    <w:uiPriority w:val="99"/>
    <w:rsid w:val="00B36C9C"/>
    <w:rPr>
      <w:sz w:val="18"/>
      <w:szCs w:val="24"/>
    </w:rPr>
  </w:style>
  <w:style w:type="character" w:customStyle="1" w:styleId="Heading1Char">
    <w:name w:val="Heading 1 Char"/>
    <w:basedOn w:val="DefaultParagraphFont"/>
    <w:link w:val="Heading1"/>
    <w:uiPriority w:val="2"/>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uiPriority w:val="2"/>
    <w:rsid w:val="00C2646C"/>
    <w:rPr>
      <w:rFonts w:asciiTheme="majorHAnsi" w:eastAsiaTheme="majorEastAsia" w:hAnsiTheme="majorHAnsi" w:cstheme="minorBidi"/>
      <w:b/>
      <w:iCs/>
      <w:color w:val="0E1B8D"/>
      <w:sz w:val="24"/>
      <w:szCs w:val="24"/>
      <w:lang w:val="en-GB"/>
    </w:rPr>
  </w:style>
  <w:style w:type="paragraph" w:styleId="ListParagraph">
    <w:name w:val="List Paragraph"/>
    <w:basedOn w:val="Normal"/>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B36C9C"/>
    <w:pPr>
      <w:tabs>
        <w:tab w:val="center" w:pos="4820"/>
        <w:tab w:val="right" w:pos="9639"/>
      </w:tabs>
      <w:spacing w:after="0" w:line="240" w:lineRule="auto"/>
    </w:pPr>
    <w:rPr>
      <w:sz w:val="18"/>
    </w:rPr>
  </w:style>
  <w:style w:type="character" w:customStyle="1" w:styleId="FooterChar">
    <w:name w:val="Footer Char"/>
    <w:basedOn w:val="DefaultParagraphFont"/>
    <w:link w:val="Footer"/>
    <w:uiPriority w:val="99"/>
    <w:rsid w:val="00B36C9C"/>
    <w:rPr>
      <w:sz w:val="18"/>
    </w:rPr>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035B9"/>
    <w:pPr>
      <w:tabs>
        <w:tab w:val="left" w:pos="284"/>
        <w:tab w:val="right" w:leader="dot" w:pos="9628"/>
      </w:tabs>
      <w:spacing w:after="6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F035B9"/>
    <w:pPr>
      <w:tabs>
        <w:tab w:val="left" w:pos="709"/>
        <w:tab w:val="right" w:leader="dot" w:pos="9628"/>
      </w:tabs>
      <w:spacing w:after="6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qFormat/>
    <w:rsid w:val="0096549E"/>
    <w:pPr>
      <w:keepNext/>
      <w:framePr w:hSpace="113" w:wrap="around" w:vAnchor="text" w:hAnchor="page" w:x="6436" w:y="16"/>
      <w:spacing w:before="120" w:line="240" w:lineRule="auto"/>
      <w:suppressOverlap/>
      <w:jc w:val="center"/>
    </w:pPr>
    <w:rPr>
      <w:rFonts w:eastAsia="Times New Roman"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uiPriority w:val="3"/>
    <w:qFormat/>
    <w:rsid w:val="00AA3FB0"/>
    <w:pPr>
      <w:pageBreakBefore/>
      <w:numPr>
        <w:numId w:val="1"/>
      </w:numPr>
      <w:pBdr>
        <w:bottom w:val="single" w:sz="4" w:space="1" w:color="0E1B8D"/>
      </w:pBdr>
      <w:spacing w:after="240" w:line="240" w:lineRule="auto"/>
      <w:outlineLvl w:val="0"/>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uiPriority w:val="3"/>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3"/>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uiPriority w:val="3"/>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left w:w="108" w:type="dxa"/>
        <w:bottom w:w="28" w:type="dxa"/>
        <w:right w:w="10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uiPriority w:val="3"/>
    <w:rsid w:val="00AA3FB0"/>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453C71"/>
    <w:rPr>
      <w:b/>
      <w:color w:val="0E1B8D"/>
      <w:sz w:val="22"/>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453C71"/>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F200C"/>
  </w:style>
  <w:style w:type="paragraph" w:customStyle="1" w:styleId="TitlePage">
    <w:name w:val="TitlePage"/>
    <w:basedOn w:val="Normal"/>
    <w:rsid w:val="00D1116D"/>
    <w:pPr>
      <w:framePr w:wrap="around" w:vAnchor="page" w:hAnchor="margin" w:xAlign="center" w:y="5955"/>
      <w:spacing w:before="60" w:after="60" w:line="240" w:lineRule="auto"/>
      <w:jc w:val="left"/>
    </w:pPr>
    <w:rPr>
      <w:color w:val="0E1B8D"/>
    </w:rPr>
  </w:style>
  <w:style w:type="paragraph" w:customStyle="1" w:styleId="Table">
    <w:name w:val="Table"/>
    <w:basedOn w:val="Normal"/>
    <w:rsid w:val="00D176E8"/>
    <w:pPr>
      <w:widowControl w:val="0"/>
      <w:suppressAutoHyphens/>
      <w:spacing w:before="40" w:after="40" w:line="240" w:lineRule="auto"/>
      <w:jc w:val="left"/>
    </w:pPr>
    <w:rPr>
      <w:rFonts w:asciiTheme="majorHAnsi" w:eastAsia="Times New Roman" w:hAnsiTheme="majorHAnsi" w:cs="Tahoma"/>
      <w:szCs w:val="20"/>
    </w:rPr>
  </w:style>
  <w:style w:type="paragraph" w:customStyle="1" w:styleId="Ti">
    <w:name w:val="Ti"/>
    <w:basedOn w:val="Table"/>
    <w:rsid w:val="001134D9"/>
    <w:pPr>
      <w:framePr w:wrap="around" w:vAnchor="page" w:hAnchor="margin" w:xAlign="center" w:y="5955"/>
    </w:pPr>
    <w:rPr>
      <w:rFonts w:ascii="Verdana" w:hAnsi="Verdana"/>
      <w:b/>
    </w:rPr>
  </w:style>
  <w:style w:type="paragraph" w:customStyle="1" w:styleId="Normal1">
    <w:name w:val="Normal1"/>
    <w:basedOn w:val="Normal"/>
    <w:link w:val="Normal1Char"/>
    <w:rsid w:val="00286658"/>
    <w:pPr>
      <w:spacing w:after="240" w:line="240" w:lineRule="auto"/>
    </w:pPr>
    <w:rPr>
      <w:rFonts w:asciiTheme="majorHAnsi" w:eastAsia="Times New Roman" w:hAnsiTheme="majorHAnsi" w:cs="Times New Roman"/>
      <w:szCs w:val="20"/>
    </w:rPr>
  </w:style>
  <w:style w:type="character" w:customStyle="1" w:styleId="Normal1Char">
    <w:name w:val="Normal1 Char"/>
    <w:link w:val="Normal1"/>
    <w:rsid w:val="00286658"/>
    <w:rPr>
      <w:rFonts w:asciiTheme="majorHAnsi" w:eastAsia="Times New Roman" w:hAnsiTheme="majorHAnsi" w:cs="Times New Roman"/>
      <w:szCs w:val="20"/>
    </w:rPr>
  </w:style>
  <w:style w:type="paragraph" w:customStyle="1" w:styleId="Number">
    <w:name w:val="Number"/>
    <w:basedOn w:val="Normal1"/>
    <w:rsid w:val="00A97CB0"/>
    <w:pPr>
      <w:numPr>
        <w:numId w:val="3"/>
      </w:numPr>
      <w:spacing w:after="120"/>
    </w:pPr>
    <w:rPr>
      <w:bCs/>
    </w:rPr>
  </w:style>
  <w:style w:type="paragraph" w:customStyle="1" w:styleId="Bullet">
    <w:name w:val="Bullet"/>
    <w:basedOn w:val="Normal"/>
    <w:rsid w:val="00C11715"/>
    <w:pPr>
      <w:numPr>
        <w:numId w:val="4"/>
      </w:numPr>
      <w:spacing w:line="240" w:lineRule="auto"/>
    </w:pPr>
    <w:rPr>
      <w:rFonts w:asciiTheme="majorHAnsi" w:eastAsia="Times New Roman" w:hAnsiTheme="majorHAnsi" w:cs="Times New Roman"/>
      <w:lang w:val="en-US"/>
    </w:rPr>
  </w:style>
  <w:style w:type="paragraph" w:customStyle="1" w:styleId="Space">
    <w:name w:val="Space"/>
    <w:basedOn w:val="Normal1"/>
    <w:next w:val="Normal1"/>
    <w:rsid w:val="00A97CB0"/>
    <w:pPr>
      <w:spacing w:after="0" w:line="180" w:lineRule="auto"/>
    </w:pPr>
    <w:rPr>
      <w:sz w:val="20"/>
    </w:rPr>
  </w:style>
  <w:style w:type="paragraph" w:customStyle="1" w:styleId="Table1">
    <w:name w:val="Table1"/>
    <w:basedOn w:val="Table"/>
    <w:rsid w:val="00286658"/>
    <w:pPr>
      <w:keepLines/>
      <w:widowControl/>
    </w:pPr>
  </w:style>
  <w:style w:type="paragraph" w:customStyle="1" w:styleId="CaptionTable">
    <w:name w:val="CaptionTable"/>
    <w:basedOn w:val="Caption"/>
    <w:link w:val="CaptionTableChar"/>
    <w:rsid w:val="00155499"/>
    <w:pPr>
      <w:keepNext w:val="0"/>
      <w:framePr w:hSpace="0" w:wrap="auto" w:vAnchor="margin" w:hAnchor="text" w:xAlign="left" w:yAlign="inline"/>
      <w:widowControl w:val="0"/>
      <w:ind w:left="567" w:right="567"/>
      <w:suppressOverlap w:val="0"/>
    </w:pPr>
    <w:rPr>
      <w:rFonts w:asciiTheme="majorHAnsi" w:hAnsiTheme="majorHAnsi"/>
      <w:bCs/>
      <w:sz w:val="20"/>
      <w:szCs w:val="20"/>
      <w:lang w:val="en-ZA"/>
    </w:rPr>
  </w:style>
  <w:style w:type="character" w:customStyle="1" w:styleId="CaptionTableChar">
    <w:name w:val="CaptionTable Char"/>
    <w:link w:val="CaptionTable"/>
    <w:rsid w:val="00155499"/>
    <w:rPr>
      <w:rFonts w:asciiTheme="majorHAnsi" w:eastAsia="Times New Roman" w:hAnsiTheme="majorHAnsi" w:cs="Times New Roman"/>
      <w:b/>
      <w:bCs/>
      <w:sz w:val="20"/>
      <w:szCs w:val="20"/>
    </w:rPr>
  </w:style>
  <w:style w:type="paragraph" w:customStyle="1" w:styleId="TableHead">
    <w:name w:val="TableHead"/>
    <w:basedOn w:val="Table"/>
    <w:rsid w:val="00F035B9"/>
    <w:pPr>
      <w:keepNext/>
      <w:suppressAutoHyphens w:val="0"/>
      <w:spacing w:before="60" w:after="60"/>
      <w:jc w:val="center"/>
    </w:pPr>
    <w:rPr>
      <w:b/>
      <w:color w:val="0E1B8D"/>
      <w:sz w:val="20"/>
    </w:rPr>
  </w:style>
  <w:style w:type="paragraph" w:customStyle="1" w:styleId="Respond">
    <w:name w:val="Respond"/>
    <w:basedOn w:val="Normal"/>
    <w:qFormat/>
    <w:rsid w:val="00955FB5"/>
    <w:pPr>
      <w:spacing w:before="60" w:after="60" w:line="240" w:lineRule="auto"/>
      <w:jc w:val="center"/>
    </w:pPr>
    <w:rPr>
      <w:rFonts w:asciiTheme="majorHAnsi" w:eastAsia="Times New Roman" w:hAnsiTheme="majorHAnsi" w:cs="Arial"/>
      <w:b/>
      <w:caps/>
      <w:color w:val="000000"/>
      <w:sz w:val="28"/>
      <w:szCs w:val="20"/>
      <w:lang w:eastAsia="en-ZA"/>
    </w:rPr>
  </w:style>
  <w:style w:type="table" w:customStyle="1" w:styleId="SITATableStyle1">
    <w:name w:val="SITA Table Style1"/>
    <w:basedOn w:val="TableNormal"/>
    <w:uiPriority w:val="99"/>
    <w:rsid w:val="005B5221"/>
    <w:pPr>
      <w:spacing w:after="0" w:line="240" w:lineRule="auto"/>
    </w:pPr>
    <w:tblPr>
      <w:tblInd w:w="0" w:type="dxa"/>
      <w:tblCellMar>
        <w:top w:w="0" w:type="dxa"/>
        <w:left w:w="108" w:type="dxa"/>
        <w:bottom w:w="0" w:type="dxa"/>
        <w:right w:w="108" w:type="dxa"/>
      </w:tblCellMar>
    </w:tblPr>
  </w:style>
  <w:style w:type="paragraph" w:customStyle="1" w:styleId="Graph">
    <w:name w:val="Graph"/>
    <w:basedOn w:val="Normal1"/>
    <w:next w:val="Caption"/>
    <w:rsid w:val="0096549E"/>
    <w:pPr>
      <w:keepNext/>
      <w:spacing w:after="120"/>
      <w:jc w:val="center"/>
    </w:pPr>
    <w:rPr>
      <w:rFonts w:ascii="Verdana" w:hAnsi="Verdana"/>
      <w:sz w:val="20"/>
    </w:rPr>
  </w:style>
  <w:style w:type="character" w:customStyle="1" w:styleId="CaptionChar">
    <w:name w:val="Caption Char"/>
    <w:link w:val="Caption"/>
    <w:rsid w:val="0096549E"/>
    <w:rPr>
      <w:rFonts w:eastAsia="Times New Roman" w:cs="Times New Roman"/>
      <w:b/>
      <w:szCs w:val="24"/>
      <w:lang w:val="en-GB"/>
    </w:rPr>
  </w:style>
  <w:style w:type="paragraph" w:customStyle="1" w:styleId="xl34">
    <w:name w:val="xl34"/>
    <w:basedOn w:val="Normal"/>
    <w:rsid w:val="001545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top"/>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CE6C95"/>
    <w:pPr>
      <w:jc w:val="both"/>
    </w:pPr>
  </w:style>
  <w:style w:type="paragraph" w:styleId="Heading1">
    <w:name w:val="heading 1"/>
    <w:next w:val="Normal"/>
    <w:link w:val="Heading1Char"/>
    <w:uiPriority w:val="2"/>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uiPriority w:val="2"/>
    <w:qFormat/>
    <w:rsid w:val="00C2646C"/>
    <w:pPr>
      <w:numPr>
        <w:ilvl w:val="1"/>
      </w:numPr>
      <w:outlineLvl w:val="1"/>
    </w:pPr>
    <w:rPr>
      <w:iCs w:val="0"/>
      <w:sz w:val="28"/>
      <w:szCs w:val="26"/>
      <w:lang w:val="en-ZA"/>
    </w:rPr>
  </w:style>
  <w:style w:type="paragraph" w:styleId="Heading3">
    <w:name w:val="heading 3"/>
    <w:basedOn w:val="Heading1"/>
    <w:next w:val="Normal"/>
    <w:link w:val="Heading3Char"/>
    <w:uiPriority w:val="2"/>
    <w:qFormat/>
    <w:rsid w:val="00C2646C"/>
    <w:pPr>
      <w:numPr>
        <w:ilvl w:val="2"/>
      </w:numPr>
      <w:outlineLvl w:val="2"/>
    </w:pPr>
    <w:rPr>
      <w:sz w:val="24"/>
      <w:szCs w:val="24"/>
    </w:rPr>
  </w:style>
  <w:style w:type="paragraph" w:styleId="Heading4">
    <w:name w:val="heading 4"/>
    <w:basedOn w:val="Heading1"/>
    <w:next w:val="Normal"/>
    <w:link w:val="Heading4Char"/>
    <w:uiPriority w:val="2"/>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C9C"/>
    <w:pPr>
      <w:tabs>
        <w:tab w:val="center" w:pos="4513"/>
        <w:tab w:val="right" w:pos="9026"/>
      </w:tabs>
      <w:spacing w:after="0" w:line="240" w:lineRule="auto"/>
      <w:jc w:val="center"/>
    </w:pPr>
    <w:rPr>
      <w:sz w:val="18"/>
      <w:szCs w:val="24"/>
    </w:rPr>
  </w:style>
  <w:style w:type="character" w:customStyle="1" w:styleId="HeaderChar">
    <w:name w:val="Header Char"/>
    <w:basedOn w:val="DefaultParagraphFont"/>
    <w:link w:val="Header"/>
    <w:uiPriority w:val="99"/>
    <w:rsid w:val="00B36C9C"/>
    <w:rPr>
      <w:sz w:val="18"/>
      <w:szCs w:val="24"/>
    </w:rPr>
  </w:style>
  <w:style w:type="character" w:customStyle="1" w:styleId="Heading1Char">
    <w:name w:val="Heading 1 Char"/>
    <w:basedOn w:val="DefaultParagraphFont"/>
    <w:link w:val="Heading1"/>
    <w:uiPriority w:val="2"/>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uiPriority w:val="2"/>
    <w:rsid w:val="00C2646C"/>
    <w:rPr>
      <w:rFonts w:asciiTheme="majorHAnsi" w:eastAsiaTheme="majorEastAsia" w:hAnsiTheme="majorHAnsi" w:cstheme="minorBidi"/>
      <w:b/>
      <w:iCs/>
      <w:color w:val="0E1B8D"/>
      <w:sz w:val="24"/>
      <w:szCs w:val="24"/>
      <w:lang w:val="en-GB"/>
    </w:rPr>
  </w:style>
  <w:style w:type="paragraph" w:styleId="ListParagraph">
    <w:name w:val="List Paragraph"/>
    <w:basedOn w:val="Normal"/>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B36C9C"/>
    <w:pPr>
      <w:tabs>
        <w:tab w:val="center" w:pos="4820"/>
        <w:tab w:val="right" w:pos="9639"/>
      </w:tabs>
      <w:spacing w:after="0" w:line="240" w:lineRule="auto"/>
    </w:pPr>
    <w:rPr>
      <w:sz w:val="18"/>
    </w:rPr>
  </w:style>
  <w:style w:type="character" w:customStyle="1" w:styleId="FooterChar">
    <w:name w:val="Footer Char"/>
    <w:basedOn w:val="DefaultParagraphFont"/>
    <w:link w:val="Footer"/>
    <w:uiPriority w:val="99"/>
    <w:rsid w:val="00B36C9C"/>
    <w:rPr>
      <w:sz w:val="18"/>
    </w:rPr>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035B9"/>
    <w:pPr>
      <w:tabs>
        <w:tab w:val="left" w:pos="284"/>
        <w:tab w:val="right" w:leader="dot" w:pos="9628"/>
      </w:tabs>
      <w:spacing w:after="6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F035B9"/>
    <w:pPr>
      <w:tabs>
        <w:tab w:val="left" w:pos="709"/>
        <w:tab w:val="right" w:leader="dot" w:pos="9628"/>
      </w:tabs>
      <w:spacing w:after="6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qFormat/>
    <w:rsid w:val="0096549E"/>
    <w:pPr>
      <w:keepNext/>
      <w:framePr w:hSpace="113" w:wrap="around" w:vAnchor="text" w:hAnchor="page" w:x="6436" w:y="16"/>
      <w:spacing w:before="120" w:line="240" w:lineRule="auto"/>
      <w:suppressOverlap/>
      <w:jc w:val="center"/>
    </w:pPr>
    <w:rPr>
      <w:rFonts w:eastAsia="Times New Roman"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uiPriority w:val="3"/>
    <w:qFormat/>
    <w:rsid w:val="00AA3FB0"/>
    <w:pPr>
      <w:pageBreakBefore/>
      <w:numPr>
        <w:numId w:val="1"/>
      </w:numPr>
      <w:pBdr>
        <w:bottom w:val="single" w:sz="4" w:space="1" w:color="0E1B8D"/>
      </w:pBdr>
      <w:spacing w:after="240" w:line="240" w:lineRule="auto"/>
      <w:outlineLvl w:val="0"/>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uiPriority w:val="3"/>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3"/>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uiPriority w:val="3"/>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left w:w="108" w:type="dxa"/>
        <w:bottom w:w="28" w:type="dxa"/>
        <w:right w:w="10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uiPriority w:val="3"/>
    <w:rsid w:val="00AA3FB0"/>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453C71"/>
    <w:rPr>
      <w:b/>
      <w:color w:val="0E1B8D"/>
      <w:sz w:val="22"/>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453C71"/>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F200C"/>
  </w:style>
  <w:style w:type="paragraph" w:customStyle="1" w:styleId="TitlePage">
    <w:name w:val="TitlePage"/>
    <w:basedOn w:val="Normal"/>
    <w:rsid w:val="00D1116D"/>
    <w:pPr>
      <w:framePr w:wrap="around" w:vAnchor="page" w:hAnchor="margin" w:xAlign="center" w:y="5955"/>
      <w:spacing w:before="60" w:after="60" w:line="240" w:lineRule="auto"/>
      <w:jc w:val="left"/>
    </w:pPr>
    <w:rPr>
      <w:color w:val="0E1B8D"/>
    </w:rPr>
  </w:style>
  <w:style w:type="paragraph" w:customStyle="1" w:styleId="Table">
    <w:name w:val="Table"/>
    <w:basedOn w:val="Normal"/>
    <w:rsid w:val="00D176E8"/>
    <w:pPr>
      <w:widowControl w:val="0"/>
      <w:suppressAutoHyphens/>
      <w:spacing w:before="40" w:after="40" w:line="240" w:lineRule="auto"/>
      <w:jc w:val="left"/>
    </w:pPr>
    <w:rPr>
      <w:rFonts w:asciiTheme="majorHAnsi" w:eastAsia="Times New Roman" w:hAnsiTheme="majorHAnsi" w:cs="Tahoma"/>
      <w:szCs w:val="20"/>
    </w:rPr>
  </w:style>
  <w:style w:type="paragraph" w:customStyle="1" w:styleId="Ti">
    <w:name w:val="Ti"/>
    <w:basedOn w:val="Table"/>
    <w:rsid w:val="001134D9"/>
    <w:pPr>
      <w:framePr w:wrap="around" w:vAnchor="page" w:hAnchor="margin" w:xAlign="center" w:y="5955"/>
    </w:pPr>
    <w:rPr>
      <w:rFonts w:ascii="Verdana" w:hAnsi="Verdana"/>
      <w:b/>
    </w:rPr>
  </w:style>
  <w:style w:type="paragraph" w:customStyle="1" w:styleId="Normal1">
    <w:name w:val="Normal1"/>
    <w:basedOn w:val="Normal"/>
    <w:link w:val="Normal1Char"/>
    <w:rsid w:val="00286658"/>
    <w:pPr>
      <w:spacing w:after="240" w:line="240" w:lineRule="auto"/>
    </w:pPr>
    <w:rPr>
      <w:rFonts w:asciiTheme="majorHAnsi" w:eastAsia="Times New Roman" w:hAnsiTheme="majorHAnsi" w:cs="Times New Roman"/>
      <w:szCs w:val="20"/>
    </w:rPr>
  </w:style>
  <w:style w:type="character" w:customStyle="1" w:styleId="Normal1Char">
    <w:name w:val="Normal1 Char"/>
    <w:link w:val="Normal1"/>
    <w:rsid w:val="00286658"/>
    <w:rPr>
      <w:rFonts w:asciiTheme="majorHAnsi" w:eastAsia="Times New Roman" w:hAnsiTheme="majorHAnsi" w:cs="Times New Roman"/>
      <w:szCs w:val="20"/>
    </w:rPr>
  </w:style>
  <w:style w:type="paragraph" w:customStyle="1" w:styleId="Number">
    <w:name w:val="Number"/>
    <w:basedOn w:val="Normal1"/>
    <w:rsid w:val="00A97CB0"/>
    <w:pPr>
      <w:numPr>
        <w:numId w:val="3"/>
      </w:numPr>
      <w:spacing w:after="120"/>
    </w:pPr>
    <w:rPr>
      <w:bCs/>
    </w:rPr>
  </w:style>
  <w:style w:type="paragraph" w:customStyle="1" w:styleId="Bullet">
    <w:name w:val="Bullet"/>
    <w:basedOn w:val="Normal"/>
    <w:rsid w:val="00C11715"/>
    <w:pPr>
      <w:numPr>
        <w:numId w:val="4"/>
      </w:numPr>
      <w:spacing w:line="240" w:lineRule="auto"/>
    </w:pPr>
    <w:rPr>
      <w:rFonts w:asciiTheme="majorHAnsi" w:eastAsia="Times New Roman" w:hAnsiTheme="majorHAnsi" w:cs="Times New Roman"/>
      <w:lang w:val="en-US"/>
    </w:rPr>
  </w:style>
  <w:style w:type="paragraph" w:customStyle="1" w:styleId="Space">
    <w:name w:val="Space"/>
    <w:basedOn w:val="Normal1"/>
    <w:next w:val="Normal1"/>
    <w:rsid w:val="00A97CB0"/>
    <w:pPr>
      <w:spacing w:after="0" w:line="180" w:lineRule="auto"/>
    </w:pPr>
    <w:rPr>
      <w:sz w:val="20"/>
    </w:rPr>
  </w:style>
  <w:style w:type="paragraph" w:customStyle="1" w:styleId="Table1">
    <w:name w:val="Table1"/>
    <w:basedOn w:val="Table"/>
    <w:rsid w:val="00286658"/>
    <w:pPr>
      <w:keepLines/>
      <w:widowControl/>
    </w:pPr>
  </w:style>
  <w:style w:type="paragraph" w:customStyle="1" w:styleId="CaptionTable">
    <w:name w:val="CaptionTable"/>
    <w:basedOn w:val="Caption"/>
    <w:link w:val="CaptionTableChar"/>
    <w:rsid w:val="00155499"/>
    <w:pPr>
      <w:keepNext w:val="0"/>
      <w:framePr w:hSpace="0" w:wrap="auto" w:vAnchor="margin" w:hAnchor="text" w:xAlign="left" w:yAlign="inline"/>
      <w:widowControl w:val="0"/>
      <w:ind w:left="567" w:right="567"/>
      <w:suppressOverlap w:val="0"/>
    </w:pPr>
    <w:rPr>
      <w:rFonts w:asciiTheme="majorHAnsi" w:hAnsiTheme="majorHAnsi"/>
      <w:bCs/>
      <w:sz w:val="20"/>
      <w:szCs w:val="20"/>
      <w:lang w:val="en-ZA"/>
    </w:rPr>
  </w:style>
  <w:style w:type="character" w:customStyle="1" w:styleId="CaptionTableChar">
    <w:name w:val="CaptionTable Char"/>
    <w:link w:val="CaptionTable"/>
    <w:rsid w:val="00155499"/>
    <w:rPr>
      <w:rFonts w:asciiTheme="majorHAnsi" w:eastAsia="Times New Roman" w:hAnsiTheme="majorHAnsi" w:cs="Times New Roman"/>
      <w:b/>
      <w:bCs/>
      <w:sz w:val="20"/>
      <w:szCs w:val="20"/>
    </w:rPr>
  </w:style>
  <w:style w:type="paragraph" w:customStyle="1" w:styleId="TableHead">
    <w:name w:val="TableHead"/>
    <w:basedOn w:val="Table"/>
    <w:rsid w:val="00F035B9"/>
    <w:pPr>
      <w:keepNext/>
      <w:suppressAutoHyphens w:val="0"/>
      <w:spacing w:before="60" w:after="60"/>
      <w:jc w:val="center"/>
    </w:pPr>
    <w:rPr>
      <w:b/>
      <w:color w:val="0E1B8D"/>
      <w:sz w:val="20"/>
    </w:rPr>
  </w:style>
  <w:style w:type="paragraph" w:customStyle="1" w:styleId="Respond">
    <w:name w:val="Respond"/>
    <w:basedOn w:val="Normal"/>
    <w:qFormat/>
    <w:rsid w:val="00955FB5"/>
    <w:pPr>
      <w:spacing w:before="60" w:after="60" w:line="240" w:lineRule="auto"/>
      <w:jc w:val="center"/>
    </w:pPr>
    <w:rPr>
      <w:rFonts w:asciiTheme="majorHAnsi" w:eastAsia="Times New Roman" w:hAnsiTheme="majorHAnsi" w:cs="Arial"/>
      <w:b/>
      <w:caps/>
      <w:color w:val="000000"/>
      <w:sz w:val="28"/>
      <w:szCs w:val="20"/>
      <w:lang w:eastAsia="en-ZA"/>
    </w:rPr>
  </w:style>
  <w:style w:type="table" w:customStyle="1" w:styleId="SITATableStyle1">
    <w:name w:val="SITA Table Style1"/>
    <w:basedOn w:val="TableNormal"/>
    <w:uiPriority w:val="99"/>
    <w:rsid w:val="005B5221"/>
    <w:pPr>
      <w:spacing w:after="0" w:line="240" w:lineRule="auto"/>
    </w:pPr>
    <w:tblPr>
      <w:tblInd w:w="0" w:type="dxa"/>
      <w:tblCellMar>
        <w:top w:w="0" w:type="dxa"/>
        <w:left w:w="108" w:type="dxa"/>
        <w:bottom w:w="0" w:type="dxa"/>
        <w:right w:w="108" w:type="dxa"/>
      </w:tblCellMar>
    </w:tblPr>
  </w:style>
  <w:style w:type="paragraph" w:customStyle="1" w:styleId="Graph">
    <w:name w:val="Graph"/>
    <w:basedOn w:val="Normal1"/>
    <w:next w:val="Caption"/>
    <w:rsid w:val="0096549E"/>
    <w:pPr>
      <w:keepNext/>
      <w:spacing w:after="120"/>
      <w:jc w:val="center"/>
    </w:pPr>
    <w:rPr>
      <w:rFonts w:ascii="Verdana" w:hAnsi="Verdana"/>
      <w:sz w:val="20"/>
    </w:rPr>
  </w:style>
  <w:style w:type="character" w:customStyle="1" w:styleId="CaptionChar">
    <w:name w:val="Caption Char"/>
    <w:link w:val="Caption"/>
    <w:rsid w:val="0096549E"/>
    <w:rPr>
      <w:rFonts w:eastAsia="Times New Roman" w:cs="Times New Roman"/>
      <w:b/>
      <w:szCs w:val="24"/>
      <w:lang w:val="en-GB"/>
    </w:rPr>
  </w:style>
  <w:style w:type="paragraph" w:customStyle="1" w:styleId="xl34">
    <w:name w:val="xl34"/>
    <w:basedOn w:val="Normal"/>
    <w:rsid w:val="001545D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sita.co.za/content/minimum-information-security-standard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sita.co.za/sites/default/files/documents/Product_Certification/Checklist_OEM_Meeting_(MoA).xls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zak.devilliers@sita.co.za" TargetMode="External"/><Relationship Id="rId20" Type="http://schemas.openxmlformats.org/officeDocument/2006/relationships/hyperlink" Target="http://www.sita.co.za/content/minimum-interoperability-standards" TargetMode="External"/><Relationship Id="rId29" Type="http://schemas.openxmlformats.org/officeDocument/2006/relationships/hyperlink" Target="mailto:tas@sita.co.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ita.co.za/sites/default/files/documents/Product_Certification/OEM_Memorandum_of_Agreement_(MoA).docx"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sita.co.za" TargetMode="External"/><Relationship Id="rId23" Type="http://schemas.openxmlformats.org/officeDocument/2006/relationships/hyperlink" Target="http://www.sita.co.za/prodcert.htm" TargetMode="External"/><Relationship Id="rId28" Type="http://schemas.openxmlformats.org/officeDocument/2006/relationships/hyperlink" Target="mailto:tas@sita.co.za"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ita.co.za/prodcert.htm" TargetMode="External"/><Relationship Id="rId27" Type="http://schemas.openxmlformats.org/officeDocument/2006/relationships/hyperlink" Target="http://www.sita.co.za/prodcert.htm" TargetMode="External"/><Relationship Id="rId30" Type="http://schemas.openxmlformats.org/officeDocument/2006/relationships/hyperlink" Target="http://www.sita.co.za/prodcert.ht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Certification\_Admin\SITA%20Document%20Template%202017%20v5.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B718796C434CC28533C8B0948900F3"/>
        <w:category>
          <w:name w:val="General"/>
          <w:gallery w:val="placeholder"/>
        </w:category>
        <w:types>
          <w:type w:val="bbPlcHdr"/>
        </w:types>
        <w:behaviors>
          <w:behavior w:val="content"/>
        </w:behaviors>
        <w:guid w:val="{330C7AF2-22D5-4309-BEEA-211D6785E22A}"/>
      </w:docPartPr>
      <w:docPartBody>
        <w:p w:rsidR="00D97345" w:rsidRDefault="00607047" w:rsidP="00607047">
          <w:pPr>
            <w:pStyle w:val="09B718796C434CC28533C8B0948900F37"/>
            <w:framePr w:wrap="around"/>
          </w:pPr>
          <w:r w:rsidRPr="00E318C3">
            <w:rPr>
              <w:b/>
              <w:color w:val="auto"/>
              <w:sz w:val="28"/>
            </w:rPr>
            <w:t>Brand name</w:t>
          </w:r>
        </w:p>
      </w:docPartBody>
    </w:docPart>
    <w:docPart>
      <w:docPartPr>
        <w:name w:val="15EC9F3FF2764B04966310515A947185"/>
        <w:category>
          <w:name w:val="General"/>
          <w:gallery w:val="placeholder"/>
        </w:category>
        <w:types>
          <w:type w:val="bbPlcHdr"/>
        </w:types>
        <w:behaviors>
          <w:behavior w:val="content"/>
        </w:behaviors>
        <w:guid w:val="{352998AC-EEC4-47CE-ADB8-0725490FA9C6}"/>
      </w:docPartPr>
      <w:docPartBody>
        <w:p w:rsidR="00D97345" w:rsidRDefault="00607047" w:rsidP="00607047">
          <w:pPr>
            <w:pStyle w:val="15EC9F3FF2764B04966310515A9471854"/>
          </w:pPr>
          <w:r w:rsidRPr="00B25452">
            <w:rPr>
              <w:rStyle w:val="PlaceholderText"/>
              <w:b/>
            </w:rPr>
            <w:t>Signatory Name</w:t>
          </w:r>
        </w:p>
      </w:docPartBody>
    </w:docPart>
    <w:docPart>
      <w:docPartPr>
        <w:name w:val="91F84F48BE7D49518F746482A9AFF788"/>
        <w:category>
          <w:name w:val="General"/>
          <w:gallery w:val="placeholder"/>
        </w:category>
        <w:types>
          <w:type w:val="bbPlcHdr"/>
        </w:types>
        <w:behaviors>
          <w:behavior w:val="content"/>
        </w:behaviors>
        <w:guid w:val="{303CC9A3-12C7-49D3-9F85-0763F2B6FBBF}"/>
      </w:docPartPr>
      <w:docPartBody>
        <w:p w:rsidR="00D97345" w:rsidRDefault="00607047" w:rsidP="00607047">
          <w:pPr>
            <w:pStyle w:val="91F84F48BE7D49518F746482A9AFF7884"/>
          </w:pPr>
          <w:r w:rsidRPr="00B25452">
            <w:rPr>
              <w:rStyle w:val="PlaceholderText"/>
            </w:rPr>
            <w:t>Signatory Capacity</w:t>
          </w:r>
        </w:p>
      </w:docPartBody>
    </w:docPart>
    <w:docPart>
      <w:docPartPr>
        <w:name w:val="B7E36F7DFCFD453B8C7CB4BB63DC3799"/>
        <w:category>
          <w:name w:val="General"/>
          <w:gallery w:val="placeholder"/>
        </w:category>
        <w:types>
          <w:type w:val="bbPlcHdr"/>
        </w:types>
        <w:behaviors>
          <w:behavior w:val="content"/>
        </w:behaviors>
        <w:guid w:val="{08F32749-09D2-4893-911C-FC56A4E8FA76}"/>
      </w:docPartPr>
      <w:docPartBody>
        <w:p w:rsidR="00D97345" w:rsidRDefault="00607047" w:rsidP="00607047">
          <w:pPr>
            <w:pStyle w:val="B7E36F7DFCFD453B8C7CB4BB63DC37994"/>
          </w:pPr>
          <w:r>
            <w:rPr>
              <w:rStyle w:val="PlaceholderText"/>
            </w:rPr>
            <w:t>Organisation</w:t>
          </w:r>
          <w:r w:rsidRPr="00B25452">
            <w:rPr>
              <w:rStyle w:val="PlaceholderText"/>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01"/>
    <w:rsid w:val="00012E51"/>
    <w:rsid w:val="00030DF3"/>
    <w:rsid w:val="000350B8"/>
    <w:rsid w:val="00060B55"/>
    <w:rsid w:val="00080DD1"/>
    <w:rsid w:val="000A62C9"/>
    <w:rsid w:val="000C292E"/>
    <w:rsid w:val="000D4030"/>
    <w:rsid w:val="000D566C"/>
    <w:rsid w:val="000F2E24"/>
    <w:rsid w:val="00131109"/>
    <w:rsid w:val="00133002"/>
    <w:rsid w:val="00153599"/>
    <w:rsid w:val="00175614"/>
    <w:rsid w:val="00176298"/>
    <w:rsid w:val="0018588F"/>
    <w:rsid w:val="00195047"/>
    <w:rsid w:val="001B743B"/>
    <w:rsid w:val="0022676F"/>
    <w:rsid w:val="00247B47"/>
    <w:rsid w:val="0027160A"/>
    <w:rsid w:val="002D5812"/>
    <w:rsid w:val="0031284D"/>
    <w:rsid w:val="00336A98"/>
    <w:rsid w:val="00347CD1"/>
    <w:rsid w:val="00361280"/>
    <w:rsid w:val="00364258"/>
    <w:rsid w:val="0039092F"/>
    <w:rsid w:val="0039309B"/>
    <w:rsid w:val="00397E8D"/>
    <w:rsid w:val="003A5877"/>
    <w:rsid w:val="003D6718"/>
    <w:rsid w:val="003E008F"/>
    <w:rsid w:val="00415127"/>
    <w:rsid w:val="004266AB"/>
    <w:rsid w:val="0048004F"/>
    <w:rsid w:val="00493064"/>
    <w:rsid w:val="004F2241"/>
    <w:rsid w:val="005014DB"/>
    <w:rsid w:val="005075C7"/>
    <w:rsid w:val="00531631"/>
    <w:rsid w:val="00574DAA"/>
    <w:rsid w:val="005777E7"/>
    <w:rsid w:val="005C468B"/>
    <w:rsid w:val="005E2E63"/>
    <w:rsid w:val="00607047"/>
    <w:rsid w:val="006073C1"/>
    <w:rsid w:val="00614283"/>
    <w:rsid w:val="00626830"/>
    <w:rsid w:val="006E76D7"/>
    <w:rsid w:val="006F1CD2"/>
    <w:rsid w:val="0074106A"/>
    <w:rsid w:val="0074226F"/>
    <w:rsid w:val="00743357"/>
    <w:rsid w:val="00744D3C"/>
    <w:rsid w:val="00762CCE"/>
    <w:rsid w:val="00763DE2"/>
    <w:rsid w:val="00766CA9"/>
    <w:rsid w:val="00772BC1"/>
    <w:rsid w:val="00793728"/>
    <w:rsid w:val="00794C36"/>
    <w:rsid w:val="007B3250"/>
    <w:rsid w:val="0080676B"/>
    <w:rsid w:val="008238D0"/>
    <w:rsid w:val="008336B7"/>
    <w:rsid w:val="008529F6"/>
    <w:rsid w:val="008560CD"/>
    <w:rsid w:val="0088570C"/>
    <w:rsid w:val="008A143C"/>
    <w:rsid w:val="008A4415"/>
    <w:rsid w:val="008D5779"/>
    <w:rsid w:val="008F6442"/>
    <w:rsid w:val="009314A3"/>
    <w:rsid w:val="00957D7E"/>
    <w:rsid w:val="00964C94"/>
    <w:rsid w:val="0096696B"/>
    <w:rsid w:val="00987879"/>
    <w:rsid w:val="009976D7"/>
    <w:rsid w:val="009F0F76"/>
    <w:rsid w:val="00A10913"/>
    <w:rsid w:val="00A43BE5"/>
    <w:rsid w:val="00A57D5B"/>
    <w:rsid w:val="00A63E2F"/>
    <w:rsid w:val="00AD0776"/>
    <w:rsid w:val="00AE7623"/>
    <w:rsid w:val="00AF7A44"/>
    <w:rsid w:val="00B460F2"/>
    <w:rsid w:val="00B52443"/>
    <w:rsid w:val="00BB29A2"/>
    <w:rsid w:val="00BC2E6D"/>
    <w:rsid w:val="00BE374F"/>
    <w:rsid w:val="00C52623"/>
    <w:rsid w:val="00C52A6B"/>
    <w:rsid w:val="00C74B30"/>
    <w:rsid w:val="00C75700"/>
    <w:rsid w:val="00C76E15"/>
    <w:rsid w:val="00CC4012"/>
    <w:rsid w:val="00CC4333"/>
    <w:rsid w:val="00CD26F6"/>
    <w:rsid w:val="00CF6B2E"/>
    <w:rsid w:val="00D06C64"/>
    <w:rsid w:val="00D22D7B"/>
    <w:rsid w:val="00D241D3"/>
    <w:rsid w:val="00D3255B"/>
    <w:rsid w:val="00D40BA5"/>
    <w:rsid w:val="00D458DF"/>
    <w:rsid w:val="00D60A7E"/>
    <w:rsid w:val="00D73145"/>
    <w:rsid w:val="00D97345"/>
    <w:rsid w:val="00DA72B5"/>
    <w:rsid w:val="00DD0F9F"/>
    <w:rsid w:val="00DE59D7"/>
    <w:rsid w:val="00DE7308"/>
    <w:rsid w:val="00DE7EC3"/>
    <w:rsid w:val="00E11446"/>
    <w:rsid w:val="00E13DEA"/>
    <w:rsid w:val="00E147FF"/>
    <w:rsid w:val="00E1496A"/>
    <w:rsid w:val="00E6103C"/>
    <w:rsid w:val="00E61E01"/>
    <w:rsid w:val="00E92883"/>
    <w:rsid w:val="00EB1221"/>
    <w:rsid w:val="00EC1B49"/>
    <w:rsid w:val="00ED7ECA"/>
    <w:rsid w:val="00EF4A21"/>
    <w:rsid w:val="00F40C66"/>
    <w:rsid w:val="00F42051"/>
    <w:rsid w:val="00F55E5E"/>
    <w:rsid w:val="00F63931"/>
    <w:rsid w:val="00F726A3"/>
    <w:rsid w:val="00F746C4"/>
    <w:rsid w:val="00F87CD1"/>
    <w:rsid w:val="00F9099D"/>
    <w:rsid w:val="00F9648A"/>
    <w:rsid w:val="00FA728E"/>
    <w:rsid w:val="00FE0647"/>
    <w:rsid w:val="00FF7F0F"/>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047"/>
    <w:rPr>
      <w:color w:val="808080"/>
    </w:rPr>
  </w:style>
  <w:style w:type="paragraph" w:customStyle="1" w:styleId="22E58A4F1875471D927895D0FF307226">
    <w:name w:val="22E58A4F1875471D927895D0FF307226"/>
  </w:style>
  <w:style w:type="paragraph" w:customStyle="1" w:styleId="D81BFF8E51BB4A75BBDEBA64CA4B9183">
    <w:name w:val="D81BFF8E51BB4A75BBDEBA64CA4B9183"/>
    <w:rsid w:val="000A62C9"/>
  </w:style>
  <w:style w:type="paragraph" w:customStyle="1" w:styleId="D81BFF8E51BB4A75BBDEBA64CA4B91831">
    <w:name w:val="D81BFF8E51BB4A75BBDEBA64CA4B91831"/>
    <w:rsid w:val="000A62C9"/>
    <w:pPr>
      <w:spacing w:after="120"/>
      <w:jc w:val="both"/>
    </w:pPr>
    <w:rPr>
      <w:rFonts w:ascii="Calibri Light" w:eastAsiaTheme="minorHAnsi" w:hAnsi="Calibri Light" w:cstheme="majorBidi"/>
      <w:lang w:eastAsia="en-US"/>
    </w:rPr>
  </w:style>
  <w:style w:type="paragraph" w:customStyle="1" w:styleId="D81BFF8E51BB4A75BBDEBA64CA4B91832">
    <w:name w:val="D81BFF8E51BB4A75BBDEBA64CA4B91832"/>
    <w:rsid w:val="000A62C9"/>
    <w:pPr>
      <w:spacing w:after="120"/>
      <w:jc w:val="both"/>
    </w:pPr>
    <w:rPr>
      <w:rFonts w:ascii="Calibri Light" w:eastAsiaTheme="minorHAnsi" w:hAnsi="Calibri Light" w:cstheme="majorBidi"/>
      <w:lang w:eastAsia="en-US"/>
    </w:rPr>
  </w:style>
  <w:style w:type="paragraph" w:customStyle="1" w:styleId="D81BFF8E51BB4A75BBDEBA64CA4B91833">
    <w:name w:val="D81BFF8E51BB4A75BBDEBA64CA4B91833"/>
    <w:rsid w:val="000A62C9"/>
    <w:pPr>
      <w:spacing w:after="120"/>
      <w:jc w:val="both"/>
    </w:pPr>
    <w:rPr>
      <w:rFonts w:ascii="Calibri Light" w:eastAsiaTheme="minorHAnsi" w:hAnsi="Calibri Light" w:cstheme="majorBidi"/>
      <w:lang w:eastAsia="en-US"/>
    </w:rPr>
  </w:style>
  <w:style w:type="paragraph" w:customStyle="1" w:styleId="D81BFF8E51BB4A75BBDEBA64CA4B91834">
    <w:name w:val="D81BFF8E51BB4A75BBDEBA64CA4B91834"/>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D81BFF8E51BB4A75BBDEBA64CA4B91835">
    <w:name w:val="D81BFF8E51BB4A75BBDEBA64CA4B91835"/>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09B718796C434CC28533C8B0948900F3">
    <w:name w:val="09B718796C434CC28533C8B0948900F3"/>
    <w:rsid w:val="000A62C9"/>
  </w:style>
  <w:style w:type="paragraph" w:customStyle="1" w:styleId="09B718796C434CC28533C8B0948900F31">
    <w:name w:val="09B718796C434CC28533C8B0948900F31"/>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09B718796C434CC28533C8B0948900F32">
    <w:name w:val="09B718796C434CC28533C8B0948900F32"/>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09B718796C434CC28533C8B0948900F33">
    <w:name w:val="09B718796C434CC28533C8B0948900F33"/>
    <w:rsid w:val="00D97345"/>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
    <w:name w:val="15EC9F3FF2764B04966310515A947185"/>
    <w:rsid w:val="00D97345"/>
  </w:style>
  <w:style w:type="paragraph" w:customStyle="1" w:styleId="91F84F48BE7D49518F746482A9AFF788">
    <w:name w:val="91F84F48BE7D49518F746482A9AFF788"/>
    <w:rsid w:val="00D97345"/>
  </w:style>
  <w:style w:type="paragraph" w:customStyle="1" w:styleId="B7E36F7DFCFD453B8C7CB4BB63DC3799">
    <w:name w:val="B7E36F7DFCFD453B8C7CB4BB63DC3799"/>
    <w:rsid w:val="00D97345"/>
  </w:style>
  <w:style w:type="paragraph" w:customStyle="1" w:styleId="09B718796C434CC28533C8B0948900F34">
    <w:name w:val="09B718796C434CC28533C8B0948900F34"/>
    <w:rsid w:val="005777E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1">
    <w:name w:val="15EC9F3FF2764B04966310515A9471851"/>
    <w:rsid w:val="005777E7"/>
    <w:pPr>
      <w:spacing w:after="0"/>
    </w:pPr>
    <w:rPr>
      <w:rFonts w:ascii="Calibri Light" w:eastAsiaTheme="minorHAnsi" w:hAnsi="Calibri Light" w:cstheme="majorBidi"/>
      <w:sz w:val="18"/>
      <w:lang w:eastAsia="en-US"/>
    </w:rPr>
  </w:style>
  <w:style w:type="paragraph" w:customStyle="1" w:styleId="91F84F48BE7D49518F746482A9AFF7881">
    <w:name w:val="91F84F48BE7D49518F746482A9AFF7881"/>
    <w:rsid w:val="005777E7"/>
    <w:pPr>
      <w:spacing w:after="0"/>
    </w:pPr>
    <w:rPr>
      <w:rFonts w:ascii="Calibri Light" w:eastAsiaTheme="minorHAnsi" w:hAnsi="Calibri Light" w:cstheme="majorBidi"/>
      <w:sz w:val="18"/>
      <w:lang w:eastAsia="en-US"/>
    </w:rPr>
  </w:style>
  <w:style w:type="paragraph" w:customStyle="1" w:styleId="B7E36F7DFCFD453B8C7CB4BB63DC37991">
    <w:name w:val="B7E36F7DFCFD453B8C7CB4BB63DC37991"/>
    <w:rsid w:val="005777E7"/>
    <w:pPr>
      <w:spacing w:after="0"/>
    </w:pPr>
    <w:rPr>
      <w:rFonts w:ascii="Calibri Light" w:eastAsiaTheme="minorHAnsi" w:hAnsi="Calibri Light" w:cstheme="majorBidi"/>
      <w:sz w:val="18"/>
      <w:lang w:eastAsia="en-US"/>
    </w:rPr>
  </w:style>
  <w:style w:type="paragraph" w:customStyle="1" w:styleId="09B718796C434CC28533C8B0948900F35">
    <w:name w:val="09B718796C434CC28533C8B0948900F35"/>
    <w:rsid w:val="0060704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2">
    <w:name w:val="15EC9F3FF2764B04966310515A9471852"/>
    <w:rsid w:val="00607047"/>
    <w:pPr>
      <w:spacing w:after="0"/>
    </w:pPr>
    <w:rPr>
      <w:rFonts w:ascii="Calibri Light" w:eastAsiaTheme="minorHAnsi" w:hAnsi="Calibri Light" w:cstheme="majorBidi"/>
      <w:sz w:val="18"/>
      <w:lang w:eastAsia="en-US"/>
    </w:rPr>
  </w:style>
  <w:style w:type="paragraph" w:customStyle="1" w:styleId="91F84F48BE7D49518F746482A9AFF7882">
    <w:name w:val="91F84F48BE7D49518F746482A9AFF7882"/>
    <w:rsid w:val="00607047"/>
    <w:pPr>
      <w:spacing w:after="0"/>
    </w:pPr>
    <w:rPr>
      <w:rFonts w:ascii="Calibri Light" w:eastAsiaTheme="minorHAnsi" w:hAnsi="Calibri Light" w:cstheme="majorBidi"/>
      <w:sz w:val="18"/>
      <w:lang w:eastAsia="en-US"/>
    </w:rPr>
  </w:style>
  <w:style w:type="paragraph" w:customStyle="1" w:styleId="B7E36F7DFCFD453B8C7CB4BB63DC37992">
    <w:name w:val="B7E36F7DFCFD453B8C7CB4BB63DC37992"/>
    <w:rsid w:val="00607047"/>
    <w:pPr>
      <w:spacing w:after="0"/>
    </w:pPr>
    <w:rPr>
      <w:rFonts w:ascii="Calibri Light" w:eastAsiaTheme="minorHAnsi" w:hAnsi="Calibri Light" w:cstheme="majorBidi"/>
      <w:sz w:val="18"/>
      <w:lang w:eastAsia="en-US"/>
    </w:rPr>
  </w:style>
  <w:style w:type="paragraph" w:customStyle="1" w:styleId="09B718796C434CC28533C8B0948900F36">
    <w:name w:val="09B718796C434CC28533C8B0948900F36"/>
    <w:rsid w:val="0060704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3">
    <w:name w:val="15EC9F3FF2764B04966310515A9471853"/>
    <w:rsid w:val="00607047"/>
    <w:pPr>
      <w:spacing w:after="0"/>
    </w:pPr>
    <w:rPr>
      <w:rFonts w:ascii="Calibri Light" w:eastAsiaTheme="minorHAnsi" w:hAnsi="Calibri Light" w:cstheme="majorBidi"/>
      <w:sz w:val="18"/>
      <w:lang w:eastAsia="en-US"/>
    </w:rPr>
  </w:style>
  <w:style w:type="paragraph" w:customStyle="1" w:styleId="91F84F48BE7D49518F746482A9AFF7883">
    <w:name w:val="91F84F48BE7D49518F746482A9AFF7883"/>
    <w:rsid w:val="00607047"/>
    <w:pPr>
      <w:spacing w:after="0"/>
    </w:pPr>
    <w:rPr>
      <w:rFonts w:ascii="Calibri Light" w:eastAsiaTheme="minorHAnsi" w:hAnsi="Calibri Light" w:cstheme="majorBidi"/>
      <w:sz w:val="18"/>
      <w:lang w:eastAsia="en-US"/>
    </w:rPr>
  </w:style>
  <w:style w:type="paragraph" w:customStyle="1" w:styleId="B7E36F7DFCFD453B8C7CB4BB63DC37993">
    <w:name w:val="B7E36F7DFCFD453B8C7CB4BB63DC37993"/>
    <w:rsid w:val="00607047"/>
    <w:pPr>
      <w:spacing w:after="0"/>
    </w:pPr>
    <w:rPr>
      <w:rFonts w:ascii="Calibri Light" w:eastAsiaTheme="minorHAnsi" w:hAnsi="Calibri Light" w:cstheme="majorBidi"/>
      <w:sz w:val="18"/>
      <w:lang w:eastAsia="en-US"/>
    </w:rPr>
  </w:style>
  <w:style w:type="paragraph" w:customStyle="1" w:styleId="09B718796C434CC28533C8B0948900F37">
    <w:name w:val="09B718796C434CC28533C8B0948900F37"/>
    <w:rsid w:val="0060704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4">
    <w:name w:val="15EC9F3FF2764B04966310515A9471854"/>
    <w:rsid w:val="00607047"/>
    <w:pPr>
      <w:spacing w:after="0"/>
    </w:pPr>
    <w:rPr>
      <w:rFonts w:ascii="Calibri Light" w:eastAsiaTheme="minorHAnsi" w:hAnsi="Calibri Light" w:cstheme="majorBidi"/>
      <w:sz w:val="18"/>
      <w:lang w:eastAsia="en-US"/>
    </w:rPr>
  </w:style>
  <w:style w:type="paragraph" w:customStyle="1" w:styleId="91F84F48BE7D49518F746482A9AFF7884">
    <w:name w:val="91F84F48BE7D49518F746482A9AFF7884"/>
    <w:rsid w:val="00607047"/>
    <w:pPr>
      <w:spacing w:after="0"/>
    </w:pPr>
    <w:rPr>
      <w:rFonts w:ascii="Calibri Light" w:eastAsiaTheme="minorHAnsi" w:hAnsi="Calibri Light" w:cstheme="majorBidi"/>
      <w:sz w:val="18"/>
      <w:lang w:eastAsia="en-US"/>
    </w:rPr>
  </w:style>
  <w:style w:type="paragraph" w:customStyle="1" w:styleId="B7E36F7DFCFD453B8C7CB4BB63DC37994">
    <w:name w:val="B7E36F7DFCFD453B8C7CB4BB63DC37994"/>
    <w:rsid w:val="00607047"/>
    <w:pPr>
      <w:spacing w:after="0"/>
    </w:pPr>
    <w:rPr>
      <w:rFonts w:ascii="Calibri Light" w:eastAsiaTheme="minorHAnsi" w:hAnsi="Calibri Light" w:cstheme="majorBidi"/>
      <w:sz w:val="18"/>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047"/>
    <w:rPr>
      <w:color w:val="808080"/>
    </w:rPr>
  </w:style>
  <w:style w:type="paragraph" w:customStyle="1" w:styleId="22E58A4F1875471D927895D0FF307226">
    <w:name w:val="22E58A4F1875471D927895D0FF307226"/>
  </w:style>
  <w:style w:type="paragraph" w:customStyle="1" w:styleId="D81BFF8E51BB4A75BBDEBA64CA4B9183">
    <w:name w:val="D81BFF8E51BB4A75BBDEBA64CA4B9183"/>
    <w:rsid w:val="000A62C9"/>
  </w:style>
  <w:style w:type="paragraph" w:customStyle="1" w:styleId="D81BFF8E51BB4A75BBDEBA64CA4B91831">
    <w:name w:val="D81BFF8E51BB4A75BBDEBA64CA4B91831"/>
    <w:rsid w:val="000A62C9"/>
    <w:pPr>
      <w:spacing w:after="120"/>
      <w:jc w:val="both"/>
    </w:pPr>
    <w:rPr>
      <w:rFonts w:ascii="Calibri Light" w:eastAsiaTheme="minorHAnsi" w:hAnsi="Calibri Light" w:cstheme="majorBidi"/>
      <w:lang w:eastAsia="en-US"/>
    </w:rPr>
  </w:style>
  <w:style w:type="paragraph" w:customStyle="1" w:styleId="D81BFF8E51BB4A75BBDEBA64CA4B91832">
    <w:name w:val="D81BFF8E51BB4A75BBDEBA64CA4B91832"/>
    <w:rsid w:val="000A62C9"/>
    <w:pPr>
      <w:spacing w:after="120"/>
      <w:jc w:val="both"/>
    </w:pPr>
    <w:rPr>
      <w:rFonts w:ascii="Calibri Light" w:eastAsiaTheme="minorHAnsi" w:hAnsi="Calibri Light" w:cstheme="majorBidi"/>
      <w:lang w:eastAsia="en-US"/>
    </w:rPr>
  </w:style>
  <w:style w:type="paragraph" w:customStyle="1" w:styleId="D81BFF8E51BB4A75BBDEBA64CA4B91833">
    <w:name w:val="D81BFF8E51BB4A75BBDEBA64CA4B91833"/>
    <w:rsid w:val="000A62C9"/>
    <w:pPr>
      <w:spacing w:after="120"/>
      <w:jc w:val="both"/>
    </w:pPr>
    <w:rPr>
      <w:rFonts w:ascii="Calibri Light" w:eastAsiaTheme="minorHAnsi" w:hAnsi="Calibri Light" w:cstheme="majorBidi"/>
      <w:lang w:eastAsia="en-US"/>
    </w:rPr>
  </w:style>
  <w:style w:type="paragraph" w:customStyle="1" w:styleId="D81BFF8E51BB4A75BBDEBA64CA4B91834">
    <w:name w:val="D81BFF8E51BB4A75BBDEBA64CA4B91834"/>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D81BFF8E51BB4A75BBDEBA64CA4B91835">
    <w:name w:val="D81BFF8E51BB4A75BBDEBA64CA4B91835"/>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09B718796C434CC28533C8B0948900F3">
    <w:name w:val="09B718796C434CC28533C8B0948900F3"/>
    <w:rsid w:val="000A62C9"/>
  </w:style>
  <w:style w:type="paragraph" w:customStyle="1" w:styleId="09B718796C434CC28533C8B0948900F31">
    <w:name w:val="09B718796C434CC28533C8B0948900F31"/>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09B718796C434CC28533C8B0948900F32">
    <w:name w:val="09B718796C434CC28533C8B0948900F32"/>
    <w:rsid w:val="000A62C9"/>
    <w:pPr>
      <w:framePr w:wrap="around" w:vAnchor="page" w:hAnchor="margin" w:xAlign="center" w:y="5955"/>
      <w:spacing w:after="0" w:line="240" w:lineRule="auto"/>
    </w:pPr>
    <w:rPr>
      <w:rFonts w:ascii="Calibri Light" w:eastAsiaTheme="minorHAnsi" w:hAnsi="Calibri Light" w:cstheme="majorBidi"/>
      <w:color w:val="0E1B8D"/>
      <w:lang w:eastAsia="en-US"/>
    </w:rPr>
  </w:style>
  <w:style w:type="paragraph" w:customStyle="1" w:styleId="09B718796C434CC28533C8B0948900F33">
    <w:name w:val="09B718796C434CC28533C8B0948900F33"/>
    <w:rsid w:val="00D97345"/>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
    <w:name w:val="15EC9F3FF2764B04966310515A947185"/>
    <w:rsid w:val="00D97345"/>
  </w:style>
  <w:style w:type="paragraph" w:customStyle="1" w:styleId="91F84F48BE7D49518F746482A9AFF788">
    <w:name w:val="91F84F48BE7D49518F746482A9AFF788"/>
    <w:rsid w:val="00D97345"/>
  </w:style>
  <w:style w:type="paragraph" w:customStyle="1" w:styleId="B7E36F7DFCFD453B8C7CB4BB63DC3799">
    <w:name w:val="B7E36F7DFCFD453B8C7CB4BB63DC3799"/>
    <w:rsid w:val="00D97345"/>
  </w:style>
  <w:style w:type="paragraph" w:customStyle="1" w:styleId="09B718796C434CC28533C8B0948900F34">
    <w:name w:val="09B718796C434CC28533C8B0948900F34"/>
    <w:rsid w:val="005777E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1">
    <w:name w:val="15EC9F3FF2764B04966310515A9471851"/>
    <w:rsid w:val="005777E7"/>
    <w:pPr>
      <w:spacing w:after="0"/>
    </w:pPr>
    <w:rPr>
      <w:rFonts w:ascii="Calibri Light" w:eastAsiaTheme="minorHAnsi" w:hAnsi="Calibri Light" w:cstheme="majorBidi"/>
      <w:sz w:val="18"/>
      <w:lang w:eastAsia="en-US"/>
    </w:rPr>
  </w:style>
  <w:style w:type="paragraph" w:customStyle="1" w:styleId="91F84F48BE7D49518F746482A9AFF7881">
    <w:name w:val="91F84F48BE7D49518F746482A9AFF7881"/>
    <w:rsid w:val="005777E7"/>
    <w:pPr>
      <w:spacing w:after="0"/>
    </w:pPr>
    <w:rPr>
      <w:rFonts w:ascii="Calibri Light" w:eastAsiaTheme="minorHAnsi" w:hAnsi="Calibri Light" w:cstheme="majorBidi"/>
      <w:sz w:val="18"/>
      <w:lang w:eastAsia="en-US"/>
    </w:rPr>
  </w:style>
  <w:style w:type="paragraph" w:customStyle="1" w:styleId="B7E36F7DFCFD453B8C7CB4BB63DC37991">
    <w:name w:val="B7E36F7DFCFD453B8C7CB4BB63DC37991"/>
    <w:rsid w:val="005777E7"/>
    <w:pPr>
      <w:spacing w:after="0"/>
    </w:pPr>
    <w:rPr>
      <w:rFonts w:ascii="Calibri Light" w:eastAsiaTheme="minorHAnsi" w:hAnsi="Calibri Light" w:cstheme="majorBidi"/>
      <w:sz w:val="18"/>
      <w:lang w:eastAsia="en-US"/>
    </w:rPr>
  </w:style>
  <w:style w:type="paragraph" w:customStyle="1" w:styleId="09B718796C434CC28533C8B0948900F35">
    <w:name w:val="09B718796C434CC28533C8B0948900F35"/>
    <w:rsid w:val="0060704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2">
    <w:name w:val="15EC9F3FF2764B04966310515A9471852"/>
    <w:rsid w:val="00607047"/>
    <w:pPr>
      <w:spacing w:after="0"/>
    </w:pPr>
    <w:rPr>
      <w:rFonts w:ascii="Calibri Light" w:eastAsiaTheme="minorHAnsi" w:hAnsi="Calibri Light" w:cstheme="majorBidi"/>
      <w:sz w:val="18"/>
      <w:lang w:eastAsia="en-US"/>
    </w:rPr>
  </w:style>
  <w:style w:type="paragraph" w:customStyle="1" w:styleId="91F84F48BE7D49518F746482A9AFF7882">
    <w:name w:val="91F84F48BE7D49518F746482A9AFF7882"/>
    <w:rsid w:val="00607047"/>
    <w:pPr>
      <w:spacing w:after="0"/>
    </w:pPr>
    <w:rPr>
      <w:rFonts w:ascii="Calibri Light" w:eastAsiaTheme="minorHAnsi" w:hAnsi="Calibri Light" w:cstheme="majorBidi"/>
      <w:sz w:val="18"/>
      <w:lang w:eastAsia="en-US"/>
    </w:rPr>
  </w:style>
  <w:style w:type="paragraph" w:customStyle="1" w:styleId="B7E36F7DFCFD453B8C7CB4BB63DC37992">
    <w:name w:val="B7E36F7DFCFD453B8C7CB4BB63DC37992"/>
    <w:rsid w:val="00607047"/>
    <w:pPr>
      <w:spacing w:after="0"/>
    </w:pPr>
    <w:rPr>
      <w:rFonts w:ascii="Calibri Light" w:eastAsiaTheme="minorHAnsi" w:hAnsi="Calibri Light" w:cstheme="majorBidi"/>
      <w:sz w:val="18"/>
      <w:lang w:eastAsia="en-US"/>
    </w:rPr>
  </w:style>
  <w:style w:type="paragraph" w:customStyle="1" w:styleId="09B718796C434CC28533C8B0948900F36">
    <w:name w:val="09B718796C434CC28533C8B0948900F36"/>
    <w:rsid w:val="0060704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3">
    <w:name w:val="15EC9F3FF2764B04966310515A9471853"/>
    <w:rsid w:val="00607047"/>
    <w:pPr>
      <w:spacing w:after="0"/>
    </w:pPr>
    <w:rPr>
      <w:rFonts w:ascii="Calibri Light" w:eastAsiaTheme="minorHAnsi" w:hAnsi="Calibri Light" w:cstheme="majorBidi"/>
      <w:sz w:val="18"/>
      <w:lang w:eastAsia="en-US"/>
    </w:rPr>
  </w:style>
  <w:style w:type="paragraph" w:customStyle="1" w:styleId="91F84F48BE7D49518F746482A9AFF7883">
    <w:name w:val="91F84F48BE7D49518F746482A9AFF7883"/>
    <w:rsid w:val="00607047"/>
    <w:pPr>
      <w:spacing w:after="0"/>
    </w:pPr>
    <w:rPr>
      <w:rFonts w:ascii="Calibri Light" w:eastAsiaTheme="minorHAnsi" w:hAnsi="Calibri Light" w:cstheme="majorBidi"/>
      <w:sz w:val="18"/>
      <w:lang w:eastAsia="en-US"/>
    </w:rPr>
  </w:style>
  <w:style w:type="paragraph" w:customStyle="1" w:styleId="B7E36F7DFCFD453B8C7CB4BB63DC37993">
    <w:name w:val="B7E36F7DFCFD453B8C7CB4BB63DC37993"/>
    <w:rsid w:val="00607047"/>
    <w:pPr>
      <w:spacing w:after="0"/>
    </w:pPr>
    <w:rPr>
      <w:rFonts w:ascii="Calibri Light" w:eastAsiaTheme="minorHAnsi" w:hAnsi="Calibri Light" w:cstheme="majorBidi"/>
      <w:sz w:val="18"/>
      <w:lang w:eastAsia="en-US"/>
    </w:rPr>
  </w:style>
  <w:style w:type="paragraph" w:customStyle="1" w:styleId="09B718796C434CC28533C8B0948900F37">
    <w:name w:val="09B718796C434CC28533C8B0948900F37"/>
    <w:rsid w:val="00607047"/>
    <w:pPr>
      <w:framePr w:wrap="around" w:vAnchor="page" w:hAnchor="margin" w:xAlign="center" w:y="5955"/>
      <w:spacing w:before="60" w:after="60" w:line="240" w:lineRule="auto"/>
    </w:pPr>
    <w:rPr>
      <w:rFonts w:ascii="Calibri Light" w:eastAsiaTheme="minorHAnsi" w:hAnsi="Calibri Light" w:cstheme="majorBidi"/>
      <w:color w:val="0E1B8D"/>
      <w:lang w:eastAsia="en-US"/>
    </w:rPr>
  </w:style>
  <w:style w:type="paragraph" w:customStyle="1" w:styleId="15EC9F3FF2764B04966310515A9471854">
    <w:name w:val="15EC9F3FF2764B04966310515A9471854"/>
    <w:rsid w:val="00607047"/>
    <w:pPr>
      <w:spacing w:after="0"/>
    </w:pPr>
    <w:rPr>
      <w:rFonts w:ascii="Calibri Light" w:eastAsiaTheme="minorHAnsi" w:hAnsi="Calibri Light" w:cstheme="majorBidi"/>
      <w:sz w:val="18"/>
      <w:lang w:eastAsia="en-US"/>
    </w:rPr>
  </w:style>
  <w:style w:type="paragraph" w:customStyle="1" w:styleId="91F84F48BE7D49518F746482A9AFF7884">
    <w:name w:val="91F84F48BE7D49518F746482A9AFF7884"/>
    <w:rsid w:val="00607047"/>
    <w:pPr>
      <w:spacing w:after="0"/>
    </w:pPr>
    <w:rPr>
      <w:rFonts w:ascii="Calibri Light" w:eastAsiaTheme="minorHAnsi" w:hAnsi="Calibri Light" w:cstheme="majorBidi"/>
      <w:sz w:val="18"/>
      <w:lang w:eastAsia="en-US"/>
    </w:rPr>
  </w:style>
  <w:style w:type="paragraph" w:customStyle="1" w:styleId="B7E36F7DFCFD453B8C7CB4BB63DC37994">
    <w:name w:val="B7E36F7DFCFD453B8C7CB4BB63DC37994"/>
    <w:rsid w:val="00607047"/>
    <w:pPr>
      <w:spacing w:after="0"/>
    </w:pPr>
    <w:rPr>
      <w:rFonts w:ascii="Calibri Light" w:eastAsiaTheme="minorHAnsi" w:hAnsi="Calibri Light" w:cstheme="majorBidi"/>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55EB1-FD1B-4BF0-9D76-23A16471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Document Template 2017 v5.3</Template>
  <TotalTime>0</TotalTime>
  <Pages>20</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Technology Certification: OEM Memorandum of Agreement</vt:lpstr>
    </vt:vector>
  </TitlesOfParts>
  <Company>SITA</Company>
  <LinksUpToDate>false</LinksUpToDate>
  <CharactersWithSpaces>37650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Certification: OEM Memorandum of Agreement</dc:title>
  <dc:subject>MoA with product/solution manufacturers</dc:subject>
  <dc:creator>Izak de Villiers</dc:creator>
  <cp:keywords>Certification, OEM, MoA, Product, Solution</cp:keywords>
  <cp:lastModifiedBy>Izak de Villiers</cp:lastModifiedBy>
  <cp:revision>2</cp:revision>
  <cp:lastPrinted>2019-07-02T07:00:00Z</cp:lastPrinted>
  <dcterms:created xsi:type="dcterms:W3CDTF">2025-03-18T07:15:00Z</dcterms:created>
  <dcterms:modified xsi:type="dcterms:W3CDTF">2025-03-18T07:15:00Z</dcterms:modified>
</cp:coreProperties>
</file>